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8" w:rsidRDefault="000F0DEB">
      <w:pPr>
        <w:rPr>
          <w:rFonts w:ascii="ＭＳ 明朝"/>
        </w:rPr>
      </w:pPr>
      <w:bookmarkStart w:id="0" w:name="_GoBack"/>
      <w:bookmarkEnd w:id="0"/>
      <w:r>
        <w:rPr>
          <w:rFonts w:ascii="ＭＳ 明朝" w:hAnsi="ＭＳ 明朝" w:hint="eastAsia"/>
        </w:rPr>
        <w:t>第６号様式</w:t>
      </w:r>
    </w:p>
    <w:p w:rsidR="00C67188" w:rsidRDefault="000F0DEB">
      <w:pPr>
        <w:rPr>
          <w:rFonts w:ascii="ＭＳ 明朝"/>
        </w:rPr>
      </w:pPr>
      <w:r>
        <w:rPr>
          <w:rFonts w:ascii="ＭＳ 明朝" w:hAnsi="ＭＳ 明朝" w:hint="eastAsia"/>
        </w:rPr>
        <w:t>○　民間等との共同研究契約書（標準様式）</w:t>
      </w:r>
    </w:p>
    <w:p w:rsidR="00C67188" w:rsidRDefault="00C67188">
      <w:pPr>
        <w:pStyle w:val="a6"/>
        <w:rPr>
          <w:rFonts w:ascii="ＭＳ 明朝"/>
        </w:rPr>
      </w:pPr>
    </w:p>
    <w:p w:rsidR="00C67188" w:rsidRDefault="000F0DEB">
      <w:pPr>
        <w:jc w:val="center"/>
        <w:rPr>
          <w:rFonts w:ascii="ＭＳ 明朝"/>
        </w:rPr>
      </w:pPr>
      <w:r>
        <w:rPr>
          <w:rFonts w:ascii="ＭＳ 明朝" w:hAnsi="ＭＳ 明朝" w:hint="eastAsia"/>
        </w:rPr>
        <w:t>共　同　研　究　契　約　書</w:t>
      </w:r>
    </w:p>
    <w:p w:rsidR="00C67188" w:rsidRDefault="00C67188">
      <w:pPr>
        <w:rPr>
          <w:rFonts w:ascii="ＭＳ 明朝"/>
          <w:lang w:eastAsia="zh-TW"/>
        </w:rPr>
      </w:pPr>
    </w:p>
    <w:p w:rsidR="00C67188" w:rsidRDefault="000F0DEB">
      <w:pPr>
        <w:rPr>
          <w:rFonts w:ascii="ＭＳ 明朝"/>
        </w:rPr>
      </w:pPr>
      <w:r>
        <w:rPr>
          <w:rFonts w:ascii="ＭＳ 明朝" w:hAnsi="ＭＳ 明朝" w:hint="eastAsia"/>
        </w:rPr>
        <w:t xml:space="preserve">　国立大学法人東北大学（以下「甲」という。）と○○○○（以下「乙」という。）は、次の各条及び別紙１によって共同研究契約（以下「本契約」という。）を締結する。</w:t>
      </w:r>
    </w:p>
    <w:p w:rsidR="00C67188" w:rsidRDefault="00C67188">
      <w:pPr>
        <w:rPr>
          <w:rFonts w:ascii="ＭＳ 明朝"/>
        </w:rPr>
      </w:pPr>
    </w:p>
    <w:p w:rsidR="00C67188" w:rsidRDefault="000F0DEB">
      <w:pPr>
        <w:rPr>
          <w:rFonts w:ascii="ＭＳ 明朝"/>
        </w:rPr>
      </w:pPr>
      <w:r>
        <w:rPr>
          <w:rFonts w:ascii="ＭＳ 明朝" w:hAnsi="ＭＳ 明朝" w:hint="eastAsia"/>
        </w:rPr>
        <w:t>（定義）</w:t>
      </w:r>
    </w:p>
    <w:p w:rsidR="00C67188" w:rsidRDefault="000F0DEB">
      <w:pPr>
        <w:rPr>
          <w:rFonts w:ascii="ＭＳ 明朝"/>
        </w:rPr>
      </w:pPr>
      <w:r>
        <w:rPr>
          <w:rFonts w:ascii="ＭＳ 明朝" w:hAnsi="ＭＳ 明朝" w:hint="eastAsia"/>
        </w:rPr>
        <w:t>第１条　本契約において、次に掲げる用語は次に掲げる定義に従う。</w:t>
      </w:r>
    </w:p>
    <w:p w:rsidR="00C67188" w:rsidRDefault="000F0DEB">
      <w:pPr>
        <w:ind w:leftChars="68" w:left="426" w:hangingChars="132" w:hanging="281"/>
        <w:rPr>
          <w:rFonts w:ascii="ＭＳ 明朝"/>
        </w:rPr>
      </w:pPr>
      <w:r>
        <w:rPr>
          <w:rFonts w:ascii="ＭＳ 明朝" w:hAnsi="ＭＳ 明朝" w:hint="eastAsia"/>
        </w:rPr>
        <w:t>一　「研究成果」とは、次条に定める共同研究（以下「本共同研究」という。）の研究目的及び研究内容に沿った技術的成果であって、本共同研究により得られたものをいう。</w:t>
      </w:r>
    </w:p>
    <w:p w:rsidR="00C67188" w:rsidRDefault="000F0DEB">
      <w:pPr>
        <w:ind w:leftChars="68" w:left="426" w:hangingChars="132" w:hanging="281"/>
        <w:rPr>
          <w:rFonts w:ascii="ＭＳ 明朝"/>
        </w:rPr>
      </w:pPr>
      <w:r>
        <w:rPr>
          <w:rFonts w:ascii="ＭＳ 明朝" w:hAnsi="ＭＳ 明朝" w:hint="eastAsia"/>
        </w:rPr>
        <w:t>二　「知的財産権」とは、次に掲げるものをいう。</w:t>
      </w:r>
    </w:p>
    <w:p w:rsidR="00C67188" w:rsidRDefault="000F0DEB">
      <w:pPr>
        <w:ind w:leftChars="200" w:left="706" w:hangingChars="132" w:hanging="281"/>
        <w:rPr>
          <w:rFonts w:ascii="ＭＳ 明朝"/>
        </w:rPr>
      </w:pPr>
      <w:r>
        <w:rPr>
          <w:rFonts w:ascii="ＭＳ 明朝" w:hAnsi="ＭＳ 明朝" w:hint="eastAsia"/>
        </w:rPr>
        <w:t>イ　特許権、実用新案権、意匠権、商標権、回路配置利用権、育成者権、及びこれらの権利の登録を受ける権利、並びに外国におけるこれらの権利に相当する権利</w:t>
      </w:r>
    </w:p>
    <w:p w:rsidR="00C67188" w:rsidRDefault="000F0DEB">
      <w:pPr>
        <w:ind w:leftChars="200" w:left="706" w:hangingChars="132" w:hanging="281"/>
        <w:rPr>
          <w:rFonts w:ascii="ＭＳ 明朝"/>
        </w:rPr>
      </w:pPr>
      <w:r>
        <w:rPr>
          <w:rFonts w:ascii="ＭＳ 明朝" w:hAnsi="ＭＳ 明朝" w:hint="eastAsia"/>
        </w:rPr>
        <w:t>ロ　プログラムの著作物及びデータベースの著作物の著作権、並びに外国におけるこの著作権に相当する権利</w:t>
      </w:r>
    </w:p>
    <w:p w:rsidR="00C67188" w:rsidRDefault="000F0DEB">
      <w:pPr>
        <w:ind w:leftChars="200" w:left="706" w:hangingChars="132" w:hanging="281"/>
        <w:rPr>
          <w:rFonts w:ascii="ＭＳ 明朝"/>
        </w:rPr>
      </w:pPr>
      <w:r>
        <w:rPr>
          <w:rFonts w:ascii="ＭＳ 明朝" w:hAnsi="ＭＳ 明朝" w:hint="eastAsia"/>
        </w:rPr>
        <w:t>ハ　秘密に扱われる財産的価値のある技術情報（以下「ノウハウ」という。）にかかる権利</w:t>
      </w:r>
    </w:p>
    <w:p w:rsidR="00C67188" w:rsidRDefault="000F0DEB">
      <w:pPr>
        <w:ind w:leftChars="68" w:left="426" w:hangingChars="132" w:hanging="281"/>
        <w:rPr>
          <w:rFonts w:ascii="ＭＳ 明朝"/>
        </w:rPr>
      </w:pPr>
      <w:r>
        <w:rPr>
          <w:rFonts w:ascii="ＭＳ 明朝" w:hAnsi="ＭＳ 明朝" w:hint="eastAsia"/>
        </w:rPr>
        <w:t>三　「発明等」とは、知的財産権の対象となる発明、考案、創作、育成、案出その他の技術的成果をいう。</w:t>
      </w:r>
    </w:p>
    <w:p w:rsidR="00C67188" w:rsidRDefault="000F0DEB">
      <w:pPr>
        <w:ind w:leftChars="68" w:left="426" w:hangingChars="132" w:hanging="281"/>
        <w:rPr>
          <w:rFonts w:ascii="ＭＳ 明朝"/>
        </w:rPr>
      </w:pPr>
      <w:r>
        <w:rPr>
          <w:rFonts w:ascii="ＭＳ 明朝" w:hAnsi="ＭＳ 明朝" w:hint="eastAsia"/>
        </w:rPr>
        <w:t>四　発明等について「実施」とは、権</w:t>
      </w:r>
      <w:r>
        <w:rPr>
          <w:rFonts w:ascii="ＭＳ 明朝" w:hAnsi="ＭＳ 明朝" w:hint="eastAsia"/>
        </w:rPr>
        <w:t>利が保護される国における特許法、実用新案法、意匠法、商標法、半導体集積回路の回路配置に関する法律、種苗法、著作権法その他の知的財産権にかかる法令が定める発明等の利用行為、及びノウハウの使用をいう。</w:t>
      </w:r>
    </w:p>
    <w:p w:rsidR="00C67188" w:rsidRDefault="000F0DEB">
      <w:pPr>
        <w:ind w:leftChars="68" w:left="426" w:hangingChars="132" w:hanging="281"/>
        <w:rPr>
          <w:rFonts w:ascii="ＭＳ 明朝"/>
        </w:rPr>
      </w:pPr>
      <w:r>
        <w:rPr>
          <w:rFonts w:ascii="ＭＳ 明朝" w:hAnsi="ＭＳ 明朝" w:hint="eastAsia"/>
        </w:rPr>
        <w:t>五　「独占的実施権」とは、知的財産権の登録の前後を問わず、知的財産権にかかる発明等を独占的に実施できる権利をいう。日本国における登録後の独占的実施権の許諾は、専用実施権の設定又は独占的通常実施権の許諾により行うことができる。</w:t>
      </w:r>
    </w:p>
    <w:p w:rsidR="00C67188" w:rsidRDefault="00C67188">
      <w:pPr>
        <w:rPr>
          <w:rFonts w:ascii="ＭＳ 明朝"/>
        </w:rPr>
      </w:pPr>
    </w:p>
    <w:p w:rsidR="00C67188" w:rsidRDefault="000F0DEB">
      <w:pPr>
        <w:rPr>
          <w:rFonts w:ascii="ＭＳ 明朝"/>
        </w:rPr>
      </w:pPr>
      <w:r>
        <w:rPr>
          <w:rFonts w:ascii="ＭＳ 明朝" w:hAnsi="ＭＳ 明朝" w:hint="eastAsia"/>
        </w:rPr>
        <w:t>（共同研究の題目等）</w:t>
      </w:r>
    </w:p>
    <w:p w:rsidR="00C67188" w:rsidRDefault="000F0DEB">
      <w:pPr>
        <w:ind w:left="213" w:hangingChars="100" w:hanging="213"/>
        <w:rPr>
          <w:rFonts w:ascii="ＭＳ 明朝"/>
        </w:rPr>
      </w:pPr>
      <w:r>
        <w:rPr>
          <w:rFonts w:ascii="ＭＳ 明朝" w:hAnsi="ＭＳ 明朝" w:hint="eastAsia"/>
        </w:rPr>
        <w:t>第２条　甲及び乙は、別紙１に規定する共同研究を実施する。</w:t>
      </w:r>
    </w:p>
    <w:p w:rsidR="00C67188" w:rsidRDefault="00C67188">
      <w:pPr>
        <w:rPr>
          <w:rFonts w:ascii="ＭＳ 明朝"/>
        </w:rPr>
      </w:pPr>
    </w:p>
    <w:p w:rsidR="00C67188" w:rsidRDefault="000F0DEB">
      <w:pPr>
        <w:rPr>
          <w:rFonts w:ascii="ＭＳ 明朝"/>
        </w:rPr>
      </w:pPr>
      <w:r>
        <w:rPr>
          <w:rFonts w:ascii="ＭＳ 明朝" w:hAnsi="ＭＳ 明朝" w:hint="eastAsia"/>
        </w:rPr>
        <w:t>（研</w:t>
      </w:r>
      <w:r>
        <w:rPr>
          <w:rFonts w:ascii="ＭＳ 明朝" w:hAnsi="ＭＳ 明朝" w:hint="eastAsia"/>
        </w:rPr>
        <w:t>究期間及び研究の完了・中止）</w:t>
      </w:r>
    </w:p>
    <w:p w:rsidR="00C67188" w:rsidRDefault="000F0DEB">
      <w:pPr>
        <w:ind w:left="213" w:hangingChars="100" w:hanging="213"/>
        <w:rPr>
          <w:rFonts w:ascii="ＭＳ 明朝"/>
        </w:rPr>
      </w:pPr>
      <w:r>
        <w:rPr>
          <w:rFonts w:ascii="ＭＳ 明朝" w:hAnsi="ＭＳ 明朝" w:hint="eastAsia"/>
        </w:rPr>
        <w:t>第３条　本共同研究の研究期間は、別紙１の第５欄に掲げる期間とする。</w:t>
      </w:r>
    </w:p>
    <w:p w:rsidR="00C67188" w:rsidRDefault="000F0DEB">
      <w:pPr>
        <w:ind w:left="213" w:hangingChars="100" w:hanging="213"/>
        <w:rPr>
          <w:rFonts w:ascii="ＭＳ 明朝"/>
        </w:rPr>
      </w:pPr>
      <w:r>
        <w:rPr>
          <w:rFonts w:ascii="ＭＳ 明朝" w:hAnsi="ＭＳ 明朝" w:hint="eastAsia"/>
        </w:rPr>
        <w:t>２　甲又は乙は、天災その他研究遂行上やむを得ない事由があるときは、相手方と協議の上、本共同研究を中止し、又は研究期間を短縮し若しくは延長することができる。この場合、甲又は乙は中止又は短縮若しくは延長の結果に対する責めを負わない。</w:t>
      </w:r>
    </w:p>
    <w:p w:rsidR="00C67188" w:rsidRDefault="000F0DEB">
      <w:pPr>
        <w:ind w:left="213" w:hangingChars="100" w:hanging="213"/>
        <w:rPr>
          <w:rFonts w:ascii="ＭＳ 明朝"/>
        </w:rPr>
      </w:pPr>
      <w:r>
        <w:rPr>
          <w:rFonts w:ascii="ＭＳ 明朝" w:hAnsi="ＭＳ 明朝" w:hint="eastAsia"/>
        </w:rPr>
        <w:t>３　研究期間の満了の時、又は甲及び乙が本共同研究は完了したものと認めた時、本共同研究は完了したものとする。</w:t>
      </w:r>
    </w:p>
    <w:p w:rsidR="00C67188" w:rsidRDefault="00C67188">
      <w:pPr>
        <w:rPr>
          <w:rFonts w:ascii="ＭＳ 明朝"/>
        </w:rPr>
      </w:pPr>
    </w:p>
    <w:p w:rsidR="00C67188" w:rsidRDefault="000F0DEB">
      <w:pPr>
        <w:rPr>
          <w:rFonts w:ascii="ＭＳ 明朝"/>
        </w:rPr>
      </w:pPr>
      <w:r>
        <w:rPr>
          <w:rFonts w:ascii="ＭＳ 明朝" w:hAnsi="ＭＳ 明朝" w:hint="eastAsia"/>
        </w:rPr>
        <w:t>（実績報告書の作成）</w:t>
      </w:r>
    </w:p>
    <w:p w:rsidR="00C67188" w:rsidRDefault="000F0DEB">
      <w:pPr>
        <w:ind w:left="213" w:hangingChars="100" w:hanging="213"/>
        <w:rPr>
          <w:rFonts w:ascii="ＭＳ 明朝"/>
        </w:rPr>
      </w:pPr>
      <w:r>
        <w:rPr>
          <w:rFonts w:ascii="ＭＳ 明朝" w:hAnsi="ＭＳ 明朝" w:hint="eastAsia"/>
        </w:rPr>
        <w:lastRenderedPageBreak/>
        <w:t>第４条　甲及び乙は、本共同研究の完了又は中止後に、協力して、本共同研究の研究成果についての実績報告書をとりまとめる。</w:t>
      </w:r>
    </w:p>
    <w:p w:rsidR="00C67188" w:rsidRDefault="00C67188">
      <w:pPr>
        <w:rPr>
          <w:rFonts w:ascii="ＭＳ 明朝"/>
        </w:rPr>
      </w:pPr>
    </w:p>
    <w:p w:rsidR="00C67188" w:rsidRDefault="000F0DEB">
      <w:pPr>
        <w:rPr>
          <w:rFonts w:ascii="ＭＳ 明朝"/>
        </w:rPr>
      </w:pPr>
      <w:r>
        <w:rPr>
          <w:rFonts w:ascii="ＭＳ 明朝" w:hAnsi="ＭＳ 明朝" w:hint="eastAsia"/>
        </w:rPr>
        <w:t>（研究担当者）</w:t>
      </w:r>
    </w:p>
    <w:p w:rsidR="00C67188" w:rsidRDefault="000F0DEB">
      <w:pPr>
        <w:ind w:left="213" w:hangingChars="100" w:hanging="213"/>
        <w:rPr>
          <w:rFonts w:ascii="ＭＳ 明朝"/>
        </w:rPr>
      </w:pPr>
      <w:r>
        <w:rPr>
          <w:rFonts w:ascii="ＭＳ 明朝" w:hAnsi="ＭＳ 明朝" w:hint="eastAsia"/>
        </w:rPr>
        <w:t>第５条　甲及び乙は、別紙１の第７欄に掲げる自己に属する者を、研究担当者として本共同研究に参加させる。</w:t>
      </w:r>
    </w:p>
    <w:p w:rsidR="00C67188" w:rsidRDefault="000F0DEB">
      <w:pPr>
        <w:ind w:left="213" w:hangingChars="100" w:hanging="213"/>
        <w:rPr>
          <w:rFonts w:ascii="ＭＳ 明朝"/>
        </w:rPr>
      </w:pPr>
      <w:r>
        <w:rPr>
          <w:rFonts w:ascii="ＭＳ 明朝" w:hAnsi="ＭＳ 明朝" w:hint="eastAsia"/>
        </w:rPr>
        <w:t>２　甲及び乙は、相手方の書面による同意を得た上で、自己に属する者を研究担当者として新たに本共同研究に参加させることができる。</w:t>
      </w:r>
    </w:p>
    <w:p w:rsidR="00C67188" w:rsidRDefault="000F0DEB">
      <w:pPr>
        <w:ind w:left="213" w:hangingChars="100" w:hanging="213"/>
        <w:rPr>
          <w:rFonts w:ascii="ＭＳ 明朝"/>
        </w:rPr>
      </w:pPr>
      <w:r>
        <w:rPr>
          <w:rFonts w:ascii="ＭＳ 明朝" w:hAnsi="ＭＳ 明朝" w:hint="eastAsia"/>
        </w:rPr>
        <w:t>３　甲は、乙の研究担当者のうち甲の研究実施場所において本共同研究に従事する者を、民間等共同研究員として受け入れる。</w:t>
      </w:r>
    </w:p>
    <w:p w:rsidR="00C67188" w:rsidRDefault="00C67188">
      <w:pPr>
        <w:rPr>
          <w:rFonts w:ascii="ＭＳ 明朝"/>
        </w:rPr>
      </w:pPr>
    </w:p>
    <w:p w:rsidR="00C67188" w:rsidRDefault="000F0DEB">
      <w:pPr>
        <w:rPr>
          <w:rFonts w:ascii="ＭＳ 明朝"/>
        </w:rPr>
      </w:pPr>
      <w:r>
        <w:rPr>
          <w:rFonts w:ascii="ＭＳ 明朝" w:hAnsi="ＭＳ 明朝" w:hint="eastAsia"/>
        </w:rPr>
        <w:t>（研究協力者）</w:t>
      </w:r>
    </w:p>
    <w:p w:rsidR="00C67188" w:rsidRDefault="000F0DEB">
      <w:pPr>
        <w:ind w:left="213" w:hangingChars="100" w:hanging="213"/>
        <w:rPr>
          <w:rFonts w:ascii="ＭＳ 明朝"/>
        </w:rPr>
      </w:pPr>
      <w:r>
        <w:rPr>
          <w:rFonts w:ascii="ＭＳ 明朝" w:hAnsi="ＭＳ 明朝" w:hint="eastAsia"/>
        </w:rPr>
        <w:t>第６条　甲及び</w:t>
      </w:r>
      <w:r>
        <w:rPr>
          <w:rFonts w:ascii="ＭＳ 明朝" w:hAnsi="ＭＳ 明朝" w:hint="eastAsia"/>
        </w:rPr>
        <w:t>乙は、自己に属する者であって別紙１の第８欄に掲げる者又は別途書面により相手方の同意を得た者を、研究協力者として本共同研究に参加させることができる。</w:t>
      </w:r>
    </w:p>
    <w:p w:rsidR="00C67188" w:rsidRDefault="000F0DEB">
      <w:pPr>
        <w:ind w:left="213" w:hangingChars="100" w:hanging="213"/>
        <w:rPr>
          <w:rFonts w:ascii="ＭＳ 明朝"/>
        </w:rPr>
      </w:pPr>
      <w:r>
        <w:rPr>
          <w:rFonts w:ascii="ＭＳ 明朝" w:hAnsi="ＭＳ 明朝" w:hint="eastAsia"/>
        </w:rPr>
        <w:t>２　甲及び乙は、自己が参加させる研究協力者に本契約内容を遵守させなければならない。</w:t>
      </w:r>
    </w:p>
    <w:p w:rsidR="00C67188" w:rsidRDefault="00C67188">
      <w:pPr>
        <w:ind w:left="213" w:hangingChars="100" w:hanging="213"/>
        <w:rPr>
          <w:rFonts w:ascii="ＭＳ 明朝"/>
        </w:rPr>
      </w:pPr>
    </w:p>
    <w:p w:rsidR="00C67188" w:rsidRDefault="000F0DEB">
      <w:pPr>
        <w:ind w:left="213" w:hangingChars="100" w:hanging="213"/>
        <w:rPr>
          <w:rFonts w:ascii="ＭＳ 明朝"/>
        </w:rPr>
      </w:pPr>
      <w:r>
        <w:rPr>
          <w:rFonts w:ascii="ＭＳ 明朝" w:hAnsi="ＭＳ 明朝" w:hint="eastAsia"/>
        </w:rPr>
        <w:t>（研究経費）</w:t>
      </w:r>
    </w:p>
    <w:p w:rsidR="00C67188" w:rsidRDefault="000F0DEB">
      <w:pPr>
        <w:ind w:left="213" w:hangingChars="100" w:hanging="213"/>
        <w:rPr>
          <w:rFonts w:ascii="ＭＳ 明朝"/>
        </w:rPr>
      </w:pPr>
      <w:r>
        <w:rPr>
          <w:rFonts w:ascii="ＭＳ 明朝" w:hAnsi="ＭＳ 明朝" w:hint="eastAsia"/>
        </w:rPr>
        <w:t>第７条　甲及び乙は、別紙１の第９欄に掲げる直接経費、間接経費、及び研究料（以下これらをあわせて「研究経費」という。）を負担する。</w:t>
      </w:r>
    </w:p>
    <w:p w:rsidR="00C67188" w:rsidRDefault="000F0DEB">
      <w:pPr>
        <w:ind w:left="213" w:hangingChars="100" w:hanging="213"/>
        <w:rPr>
          <w:rFonts w:ascii="ＭＳ 明朝"/>
        </w:rPr>
      </w:pPr>
      <w:r>
        <w:rPr>
          <w:rFonts w:ascii="ＭＳ 明朝" w:hAnsi="ＭＳ 明朝" w:hint="eastAsia"/>
        </w:rPr>
        <w:t>２　乙は、乙負担の研究経費を、甲の発行する請求書により、当該請求書に定める納付期限までに納付しなければならない。振込手数料その他の納付</w:t>
      </w:r>
      <w:r>
        <w:rPr>
          <w:rFonts w:ascii="ＭＳ 明朝" w:hAnsi="ＭＳ 明朝" w:hint="eastAsia"/>
        </w:rPr>
        <w:t>費用は乙の負担とする。</w:t>
      </w:r>
    </w:p>
    <w:p w:rsidR="00C67188" w:rsidRDefault="000F0DEB">
      <w:pPr>
        <w:ind w:left="213" w:hangingChars="100" w:hanging="213"/>
        <w:rPr>
          <w:rFonts w:ascii="ＭＳ 明朝"/>
        </w:rPr>
      </w:pPr>
      <w:r>
        <w:rPr>
          <w:rFonts w:ascii="ＭＳ 明朝" w:hAnsi="ＭＳ 明朝" w:hint="eastAsia"/>
        </w:rPr>
        <w:t>３　乙は、乙負担の研究経費を納付期限までに納付しないときは、納付期限の翌日から納付日までの日数について年３％の利率で計算した延滞金を納付しなければならない。</w:t>
      </w:r>
    </w:p>
    <w:p w:rsidR="00C67188" w:rsidRDefault="000F0DEB">
      <w:pPr>
        <w:ind w:left="213" w:hangingChars="100" w:hanging="213"/>
        <w:rPr>
          <w:rFonts w:ascii="ＭＳ 明朝"/>
        </w:rPr>
      </w:pPr>
      <w:r>
        <w:rPr>
          <w:rFonts w:ascii="ＭＳ 明朝" w:hAnsi="ＭＳ 明朝" w:hint="eastAsia"/>
        </w:rPr>
        <w:t>４　甲は、研究経費の経理を行う。乙は、経理書類を閲覧することができる。</w:t>
      </w:r>
    </w:p>
    <w:p w:rsidR="00C67188" w:rsidRDefault="000F0DEB">
      <w:pPr>
        <w:ind w:left="213" w:hangingChars="100" w:hanging="213"/>
        <w:rPr>
          <w:rFonts w:ascii="ＭＳ 明朝"/>
        </w:rPr>
      </w:pPr>
      <w:r>
        <w:rPr>
          <w:rFonts w:ascii="ＭＳ 明朝" w:hAnsi="ＭＳ 明朝" w:hint="eastAsia"/>
        </w:rPr>
        <w:t>５　本共同研究を完了し又は中止した場合において、乙が納付した研究経費のうち直接経費の額に不用が生じたときは、乙は甲に不用となった額を返還させることができる。</w:t>
      </w:r>
    </w:p>
    <w:p w:rsidR="00C67188" w:rsidRDefault="000F0DEB">
      <w:pPr>
        <w:ind w:left="213" w:hangingChars="100" w:hanging="213"/>
        <w:rPr>
          <w:rFonts w:ascii="ＭＳ 明朝"/>
        </w:rPr>
      </w:pPr>
      <w:r>
        <w:rPr>
          <w:rFonts w:ascii="ＭＳ 明朝" w:hAnsi="ＭＳ 明朝" w:hint="eastAsia"/>
        </w:rPr>
        <w:t>６　研究期間の延長により研究経費に不足するおそれが生じた場合には、乙は甲と協議の上、不足する研究経費</w:t>
      </w:r>
      <w:r>
        <w:rPr>
          <w:rFonts w:ascii="ＭＳ 明朝" w:hAnsi="ＭＳ 明朝" w:hint="eastAsia"/>
        </w:rPr>
        <w:t>を負担するかどうか決定する。</w:t>
      </w:r>
    </w:p>
    <w:p w:rsidR="00C67188" w:rsidRDefault="00C67188">
      <w:pPr>
        <w:rPr>
          <w:rFonts w:ascii="ＭＳ 明朝"/>
        </w:rPr>
      </w:pPr>
    </w:p>
    <w:p w:rsidR="00C67188" w:rsidRDefault="000F0DEB">
      <w:pPr>
        <w:rPr>
          <w:rFonts w:ascii="ＭＳ 明朝"/>
        </w:rPr>
      </w:pPr>
      <w:r>
        <w:rPr>
          <w:rFonts w:ascii="ＭＳ 明朝" w:hAnsi="ＭＳ 明朝" w:hint="eastAsia"/>
        </w:rPr>
        <w:t>（施設・設備等）</w:t>
      </w:r>
    </w:p>
    <w:p w:rsidR="00C67188" w:rsidRDefault="000F0DEB">
      <w:pPr>
        <w:ind w:left="179" w:hangingChars="84" w:hanging="179"/>
        <w:rPr>
          <w:rFonts w:ascii="ＭＳ 明朝"/>
        </w:rPr>
      </w:pPr>
      <w:r>
        <w:rPr>
          <w:rFonts w:ascii="ＭＳ 明朝" w:hAnsi="ＭＳ 明朝" w:hint="eastAsia"/>
        </w:rPr>
        <w:t>第８条　研究経費により取得した設備等は、甲に帰属する。</w:t>
      </w:r>
    </w:p>
    <w:p w:rsidR="00C67188" w:rsidRDefault="000F0DEB">
      <w:pPr>
        <w:ind w:left="179" w:hangingChars="84" w:hanging="179"/>
        <w:rPr>
          <w:rFonts w:ascii="ＭＳ 明朝"/>
        </w:rPr>
      </w:pPr>
      <w:r>
        <w:rPr>
          <w:rFonts w:ascii="ＭＳ 明朝" w:hAnsi="ＭＳ 明朝" w:hint="eastAsia"/>
        </w:rPr>
        <w:t>２　甲及び乙は、別紙１の第１０欄及び第１１欄に掲げる自己所有の施設・設備を、本共同研究の用に供する。</w:t>
      </w:r>
    </w:p>
    <w:p w:rsidR="00C67188" w:rsidRDefault="000F0DEB">
      <w:pPr>
        <w:ind w:left="179" w:hangingChars="84" w:hanging="179"/>
        <w:rPr>
          <w:rFonts w:ascii="ＭＳ 明朝"/>
        </w:rPr>
      </w:pPr>
      <w:r>
        <w:rPr>
          <w:rFonts w:ascii="ＭＳ 明朝" w:hAnsi="ＭＳ 明朝" w:hint="eastAsia"/>
        </w:rPr>
        <w:t>３　甲は、乙から別紙１の第１０欄に掲げる乙所有の設備を無償で受け入れる。設備の搬入及び据付に要する経費は乙の負担とする。</w:t>
      </w:r>
    </w:p>
    <w:p w:rsidR="00C67188" w:rsidRDefault="000F0DEB">
      <w:pPr>
        <w:ind w:left="179" w:hangingChars="84" w:hanging="179"/>
        <w:rPr>
          <w:rFonts w:ascii="ＭＳ 明朝"/>
        </w:rPr>
      </w:pPr>
      <w:r>
        <w:rPr>
          <w:rFonts w:ascii="ＭＳ 明朝" w:hAnsi="ＭＳ 明朝" w:hint="eastAsia"/>
        </w:rPr>
        <w:t>４　甲は、本共同研究を完了し又は中止したときは、前項の規定により乙から受け入れた設備を乙に返還する。設備の撤去及び搬出に要する経費は乙の負担とする。</w:t>
      </w:r>
    </w:p>
    <w:p w:rsidR="00C67188" w:rsidRDefault="00C67188">
      <w:pPr>
        <w:rPr>
          <w:rFonts w:ascii="ＭＳ 明朝"/>
        </w:rPr>
      </w:pPr>
    </w:p>
    <w:p w:rsidR="00C67188" w:rsidRDefault="000F0DEB">
      <w:pPr>
        <w:rPr>
          <w:rFonts w:ascii="ＭＳ 明朝"/>
        </w:rPr>
      </w:pPr>
      <w:r>
        <w:rPr>
          <w:rFonts w:ascii="ＭＳ 明朝" w:hAnsi="ＭＳ 明朝" w:hint="eastAsia"/>
        </w:rPr>
        <w:t>（知的財産権の帰属）</w:t>
      </w:r>
    </w:p>
    <w:p w:rsidR="00C67188" w:rsidRDefault="000F0DEB">
      <w:pPr>
        <w:tabs>
          <w:tab w:val="left" w:pos="180"/>
        </w:tabs>
        <w:ind w:left="179" w:hangingChars="84" w:hanging="179"/>
        <w:rPr>
          <w:rFonts w:ascii="ＭＳ 明朝"/>
        </w:rPr>
      </w:pPr>
      <w:r>
        <w:rPr>
          <w:rFonts w:ascii="ＭＳ 明朝" w:hAnsi="ＭＳ 明朝" w:hint="eastAsia"/>
        </w:rPr>
        <w:t>第９条　甲及び乙は、本共同研究の研究成果として、保護すべき発明等が得られた場合には、速やかに相手方に通知しなければならない。</w:t>
      </w:r>
    </w:p>
    <w:p w:rsidR="00C67188" w:rsidRDefault="000F0DEB">
      <w:pPr>
        <w:tabs>
          <w:tab w:val="left" w:pos="180"/>
        </w:tabs>
        <w:ind w:left="179" w:hangingChars="84" w:hanging="179"/>
        <w:rPr>
          <w:rFonts w:ascii="ＭＳ 明朝"/>
        </w:rPr>
      </w:pPr>
      <w:r>
        <w:rPr>
          <w:rFonts w:ascii="ＭＳ 明朝" w:hAnsi="ＭＳ 明朝" w:hint="eastAsia"/>
        </w:rPr>
        <w:t>２　甲又は乙に属する研究担当者又は研究協力者（以下「研究担当者等」という。）が単独で発明等をしたときは、当該発明等にかかる知的財産権はその研究担当者等が属する甲又は乙の単独所有とする。この場合、甲又は乙は、知的財産権が自己の単独所有であることを予め相手方に確認した上で、単独で日本国における出願をすることができる。</w:t>
      </w:r>
    </w:p>
    <w:p w:rsidR="00C67188" w:rsidRDefault="000F0DEB">
      <w:pPr>
        <w:tabs>
          <w:tab w:val="left" w:pos="180"/>
        </w:tabs>
        <w:ind w:left="179" w:hangingChars="84" w:hanging="179"/>
        <w:rPr>
          <w:rFonts w:ascii="ＭＳ 明朝"/>
        </w:rPr>
      </w:pPr>
      <w:r>
        <w:rPr>
          <w:rFonts w:ascii="ＭＳ 明朝" w:hAnsi="ＭＳ 明朝" w:hint="eastAsia"/>
        </w:rPr>
        <w:t>３　甲に属する研究担当者等及び乙に属する研究担当者等が共同で発明等をし</w:t>
      </w:r>
      <w:r>
        <w:rPr>
          <w:rFonts w:ascii="ＭＳ 明朝" w:hAnsi="ＭＳ 明朝" w:hint="eastAsia"/>
        </w:rPr>
        <w:t>たときは、当該発明等にかかる知的財産権は甲及び乙の共有とする。共有の知的財産権についての日本国における出願は、協議により持分を定めた上で、第１２条の規定に基づいて行う。</w:t>
      </w:r>
    </w:p>
    <w:p w:rsidR="00C67188" w:rsidRDefault="00C67188">
      <w:pPr>
        <w:rPr>
          <w:rFonts w:ascii="ＭＳ 明朝"/>
        </w:rPr>
      </w:pPr>
    </w:p>
    <w:p w:rsidR="00C67188" w:rsidRDefault="000F0DEB">
      <w:pPr>
        <w:ind w:left="213" w:hangingChars="100" w:hanging="213"/>
        <w:rPr>
          <w:rFonts w:ascii="ＭＳ 明朝"/>
        </w:rPr>
      </w:pPr>
      <w:r>
        <w:rPr>
          <w:rFonts w:ascii="ＭＳ 明朝" w:hAnsi="ＭＳ 明朝" w:hint="eastAsia"/>
        </w:rPr>
        <w:t>（外国出願）</w:t>
      </w:r>
    </w:p>
    <w:p w:rsidR="00C67188" w:rsidRDefault="000F0DEB">
      <w:pPr>
        <w:ind w:left="213" w:hangingChars="100" w:hanging="213"/>
        <w:rPr>
          <w:rFonts w:ascii="ＭＳ 明朝"/>
        </w:rPr>
      </w:pPr>
      <w:r>
        <w:rPr>
          <w:rFonts w:ascii="ＭＳ 明朝" w:hAnsi="ＭＳ 明朝" w:hint="eastAsia"/>
        </w:rPr>
        <w:t>第１０条　前条、次条及び第１２条の規定は、外国での出願にも適用する。</w:t>
      </w:r>
    </w:p>
    <w:p w:rsidR="00C67188" w:rsidRDefault="000F0DEB">
      <w:pPr>
        <w:ind w:left="213" w:hangingChars="100" w:hanging="213"/>
        <w:rPr>
          <w:rFonts w:ascii="ＭＳ 明朝"/>
        </w:rPr>
      </w:pPr>
      <w:r>
        <w:rPr>
          <w:rFonts w:ascii="ＭＳ 明朝" w:hAnsi="ＭＳ 明朝" w:hint="eastAsia"/>
        </w:rPr>
        <w:t>２　甲及び乙は、協議の上、共同で行う外国での出願の要否、出願国等を定める。</w:t>
      </w:r>
    </w:p>
    <w:p w:rsidR="00C67188" w:rsidRDefault="00C67188">
      <w:pPr>
        <w:rPr>
          <w:rFonts w:ascii="ＭＳ 明朝"/>
        </w:rPr>
      </w:pPr>
    </w:p>
    <w:p w:rsidR="00C67188" w:rsidRDefault="000F0DEB">
      <w:pPr>
        <w:rPr>
          <w:rFonts w:ascii="ＭＳ 明朝"/>
        </w:rPr>
      </w:pPr>
      <w:r>
        <w:rPr>
          <w:rFonts w:ascii="ＭＳ 明朝" w:hAnsi="ＭＳ 明朝" w:hint="eastAsia"/>
        </w:rPr>
        <w:t>（甲が単独所有する知的財産権）</w:t>
      </w:r>
    </w:p>
    <w:p w:rsidR="00C67188" w:rsidRDefault="000F0DEB">
      <w:pPr>
        <w:ind w:left="179" w:hangingChars="84" w:hanging="179"/>
        <w:rPr>
          <w:rFonts w:ascii="ＭＳ 明朝"/>
        </w:rPr>
      </w:pPr>
      <w:r>
        <w:rPr>
          <w:rFonts w:ascii="ＭＳ 明朝" w:hAnsi="ＭＳ 明朝" w:hint="eastAsia"/>
        </w:rPr>
        <w:t>第１１条　乙又は乙の指定する者は、第９条第２項の規定により甲が単独で所有する知的財産権について、譲渡又は独占的若しくは非独占的実施権の許諾を甲から受けるための優先交渉権を有する。</w:t>
      </w:r>
    </w:p>
    <w:p w:rsidR="00C67188" w:rsidRDefault="000F0DEB">
      <w:pPr>
        <w:ind w:left="179" w:hangingChars="84" w:hanging="179"/>
        <w:rPr>
          <w:rFonts w:ascii="ＭＳ 明朝"/>
        </w:rPr>
      </w:pPr>
      <w:r>
        <w:rPr>
          <w:rFonts w:ascii="ＭＳ 明朝" w:hAnsi="ＭＳ 明朝" w:hint="eastAsia"/>
        </w:rPr>
        <w:t>２　優先交渉権を行使できる期間（以下、本条において「優先交渉期間」という。）は、当該知的財産権の出願日の翌日から起算して６ヶ月を経過した時に満了する。</w:t>
      </w:r>
    </w:p>
    <w:p w:rsidR="00C67188" w:rsidRDefault="000F0DEB">
      <w:pPr>
        <w:ind w:left="179" w:hangingChars="84" w:hanging="179"/>
        <w:rPr>
          <w:rFonts w:ascii="ＭＳ 明朝"/>
        </w:rPr>
      </w:pPr>
      <w:r>
        <w:rPr>
          <w:rFonts w:ascii="ＭＳ 明朝" w:hAnsi="ＭＳ 明朝" w:hint="eastAsia"/>
        </w:rPr>
        <w:t>３　甲は、優先交渉期間中、当該知的財産権について、第三者に対する譲渡又は実施権の許諾を行ってはならない。</w:t>
      </w:r>
    </w:p>
    <w:p w:rsidR="00C67188" w:rsidRDefault="000F0DEB">
      <w:pPr>
        <w:ind w:left="179" w:hangingChars="84" w:hanging="179"/>
        <w:rPr>
          <w:rFonts w:ascii="ＭＳ 明朝"/>
        </w:rPr>
      </w:pPr>
      <w:r>
        <w:rPr>
          <w:rFonts w:ascii="ＭＳ 明朝" w:hAnsi="ＭＳ 明朝" w:hint="eastAsia"/>
        </w:rPr>
        <w:t>４　乙又は乙の指定する者は、優先交渉期間内に、譲渡又は実施権の許諾について</w:t>
      </w:r>
      <w:r>
        <w:rPr>
          <w:rFonts w:ascii="ＭＳ 明朝" w:hAnsi="ＭＳ 明朝" w:hint="eastAsia"/>
        </w:rPr>
        <w:t>の契約を締結できない場合、甲の同意を得た上で、優先交渉期間を延長することができる。</w:t>
      </w:r>
    </w:p>
    <w:p w:rsidR="00C67188" w:rsidRDefault="000F0DEB">
      <w:pPr>
        <w:ind w:left="179" w:hangingChars="84" w:hanging="179"/>
        <w:rPr>
          <w:rFonts w:ascii="ＭＳ 明朝"/>
        </w:rPr>
      </w:pPr>
      <w:r>
        <w:rPr>
          <w:rFonts w:ascii="ＭＳ 明朝" w:hAnsi="ＭＳ 明朝" w:hint="eastAsia"/>
        </w:rPr>
        <w:t>５　優先交渉権は、優先交渉期間が満了した時、又は乙若しくは乙の指定する者がその権利を放棄した時に、効力を失う。</w:t>
      </w:r>
    </w:p>
    <w:p w:rsidR="00C67188" w:rsidRDefault="000F0DEB">
      <w:pPr>
        <w:ind w:left="179" w:hangingChars="84" w:hanging="179"/>
        <w:rPr>
          <w:rFonts w:ascii="ＭＳ 明朝"/>
        </w:rPr>
      </w:pPr>
      <w:r>
        <w:rPr>
          <w:rFonts w:ascii="ＭＳ 明朝" w:hAnsi="ＭＳ 明朝" w:hint="eastAsia"/>
        </w:rPr>
        <w:t>６　独占的実施権の許諾を受けた者が、別途協議して定める期間に正当な理由なく当該知的財産権にかかる発明等の実施をしないときは、甲は、その活用を図るため、第三者に非独占的実施権を許諾することができる。</w:t>
      </w:r>
    </w:p>
    <w:p w:rsidR="00C67188" w:rsidRDefault="00C67188">
      <w:pPr>
        <w:rPr>
          <w:rFonts w:ascii="ＭＳ 明朝"/>
        </w:rPr>
      </w:pPr>
    </w:p>
    <w:p w:rsidR="00C67188" w:rsidRDefault="000F0DEB">
      <w:pPr>
        <w:rPr>
          <w:rFonts w:ascii="ＭＳ 明朝"/>
        </w:rPr>
      </w:pPr>
      <w:r>
        <w:rPr>
          <w:rFonts w:ascii="ＭＳ 明朝" w:hAnsi="ＭＳ 明朝" w:hint="eastAsia"/>
        </w:rPr>
        <w:t>（甲乙が共有する知的財産権）</w:t>
      </w:r>
    </w:p>
    <w:p w:rsidR="00C67188" w:rsidRDefault="000F0DEB">
      <w:pPr>
        <w:ind w:left="213" w:hangingChars="100" w:hanging="213"/>
        <w:rPr>
          <w:rFonts w:ascii="ＭＳ 明朝"/>
        </w:rPr>
      </w:pPr>
      <w:r>
        <w:rPr>
          <w:rFonts w:ascii="ＭＳ 明朝" w:hAnsi="ＭＳ 明朝" w:hint="eastAsia"/>
        </w:rPr>
        <w:t>第１２条　第９条第３項の規定により共有の知的財産権について出願をするときは、甲及び乙は</w:t>
      </w:r>
      <w:r>
        <w:rPr>
          <w:rFonts w:ascii="ＭＳ 明朝" w:hAnsi="ＭＳ 明朝" w:hint="eastAsia"/>
        </w:rPr>
        <w:t>、協議の上、次の各号のいずれか一に規定された契約を選択し、締結する。契約の選択は、出願前にこれを行わなければならない。</w:t>
      </w:r>
    </w:p>
    <w:p w:rsidR="00C67188" w:rsidRDefault="000F0DEB">
      <w:pPr>
        <w:ind w:leftChars="70" w:left="425" w:hangingChars="130" w:hanging="276"/>
        <w:rPr>
          <w:rFonts w:ascii="ＭＳ 明朝"/>
        </w:rPr>
      </w:pPr>
      <w:r>
        <w:rPr>
          <w:rFonts w:ascii="ＭＳ 明朝" w:hAnsi="ＭＳ 明朝" w:hint="eastAsia"/>
        </w:rPr>
        <w:t>一（譲渡）　甲が、乙又は乙の指定する者に自己の持分を有償で譲渡する譲渡契約。</w:t>
      </w:r>
    </w:p>
    <w:p w:rsidR="00C67188" w:rsidRDefault="000F0DEB">
      <w:pPr>
        <w:ind w:leftChars="70" w:left="425" w:hangingChars="130" w:hanging="276"/>
        <w:rPr>
          <w:rFonts w:ascii="ＭＳ 明朝"/>
        </w:rPr>
      </w:pPr>
      <w:r>
        <w:rPr>
          <w:rFonts w:ascii="ＭＳ 明朝" w:hAnsi="ＭＳ 明朝" w:hint="eastAsia"/>
        </w:rPr>
        <w:t>二（独占的実施）　次に掲げるすべての要件を満たす独占的実施契約。</w:t>
      </w:r>
    </w:p>
    <w:p w:rsidR="00C67188" w:rsidRDefault="000F0DEB">
      <w:pPr>
        <w:ind w:leftChars="199" w:left="702" w:hangingChars="131" w:hanging="279"/>
        <w:rPr>
          <w:rFonts w:ascii="ＭＳ 明朝"/>
        </w:rPr>
      </w:pPr>
      <w:r>
        <w:rPr>
          <w:rFonts w:ascii="ＭＳ 明朝" w:hAnsi="ＭＳ 明朝" w:hint="eastAsia"/>
        </w:rPr>
        <w:t>イ　甲は、乙又は乙の指定する者に対し、当該知的財産権についての独占的実施権、又は再実施許諾権付き独占的実施権を有償で許諾する。</w:t>
      </w:r>
    </w:p>
    <w:p w:rsidR="00C67188" w:rsidRDefault="000F0DEB">
      <w:pPr>
        <w:ind w:leftChars="199" w:left="702" w:hangingChars="131" w:hanging="279"/>
        <w:rPr>
          <w:rFonts w:ascii="ＭＳ 明朝"/>
        </w:rPr>
      </w:pPr>
      <w:r>
        <w:rPr>
          <w:rFonts w:ascii="ＭＳ 明朝" w:hAnsi="ＭＳ 明朝" w:hint="eastAsia"/>
        </w:rPr>
        <w:t>ロ　本号イの規定により許諾を受けた者が、別途協議して定める期間に正当な理由なく当該知的財産権にかかる発明等の実施をしないときは、甲は、その活用を図るため、第三者に非独占的実施権を許諾することができる。</w:t>
      </w:r>
    </w:p>
    <w:p w:rsidR="00C67188" w:rsidRDefault="000F0DEB">
      <w:pPr>
        <w:ind w:leftChars="199" w:left="702" w:hangingChars="131" w:hanging="279"/>
        <w:rPr>
          <w:rFonts w:ascii="ＭＳ 明朝"/>
        </w:rPr>
      </w:pPr>
      <w:r>
        <w:rPr>
          <w:rFonts w:ascii="ＭＳ 明朝" w:hAnsi="ＭＳ 明朝" w:hint="eastAsia"/>
        </w:rPr>
        <w:t>ハ　出願から登録まで及び登録後の維持管理手続きに要する費用は、乙又は乙の指定する者が負担する。</w:t>
      </w:r>
    </w:p>
    <w:p w:rsidR="00C67188" w:rsidRDefault="000F0DEB">
      <w:pPr>
        <w:ind w:leftChars="70" w:left="425" w:hangingChars="130" w:hanging="276"/>
        <w:rPr>
          <w:rFonts w:ascii="ＭＳ 明朝"/>
        </w:rPr>
      </w:pPr>
      <w:r>
        <w:rPr>
          <w:rFonts w:ascii="ＭＳ 明朝" w:hAnsi="ＭＳ 明朝" w:hint="eastAsia"/>
        </w:rPr>
        <w:t>三（非独占的実施①）　次に掲げるすべての要件を満たす非独占的実施契約。</w:t>
      </w:r>
    </w:p>
    <w:p w:rsidR="00C67188" w:rsidRDefault="000F0DEB">
      <w:pPr>
        <w:ind w:leftChars="200" w:left="706" w:hangingChars="132" w:hanging="281"/>
        <w:rPr>
          <w:rFonts w:ascii="ＭＳ 明朝"/>
        </w:rPr>
      </w:pPr>
      <w:r>
        <w:rPr>
          <w:rFonts w:ascii="ＭＳ 明朝" w:hAnsi="ＭＳ 明朝" w:hint="eastAsia"/>
        </w:rPr>
        <w:t>イ　乙は、当該知的財産権について非独占的実施権を有する。乙は、その実施が乙の事業に貢献すると見込まれるとき又は貢献したときは、甲に実施料を支払</w:t>
      </w:r>
      <w:r>
        <w:rPr>
          <w:rFonts w:ascii="ＭＳ 明朝" w:hAnsi="ＭＳ 明朝" w:hint="eastAsia"/>
        </w:rPr>
        <w:t>わなければならない。ただし、本号ニの規定により負担する甲の持分にかかる費用を当該支払いから控除することができる。</w:t>
      </w:r>
    </w:p>
    <w:p w:rsidR="00C67188" w:rsidRDefault="000F0DEB">
      <w:pPr>
        <w:ind w:leftChars="199" w:left="702" w:hangingChars="131" w:hanging="279"/>
        <w:rPr>
          <w:rFonts w:ascii="ＭＳ 明朝"/>
        </w:rPr>
      </w:pPr>
      <w:r>
        <w:rPr>
          <w:rFonts w:ascii="ＭＳ 明朝" w:hAnsi="ＭＳ 明朝" w:hint="eastAsia"/>
        </w:rPr>
        <w:t>ロ　甲及び乙は、予め相手方から書面による同意を得た上で、第三者に非独占的実施権を許諾することができる。第三者から徴収した実施料は、持分に応じて配分する。</w:t>
      </w:r>
    </w:p>
    <w:p w:rsidR="00C67188" w:rsidRDefault="000F0DEB">
      <w:pPr>
        <w:ind w:leftChars="199" w:left="702" w:hangingChars="131" w:hanging="279"/>
        <w:rPr>
          <w:rFonts w:ascii="ＭＳ 明朝"/>
        </w:rPr>
      </w:pPr>
      <w:r>
        <w:rPr>
          <w:rFonts w:ascii="ＭＳ 明朝" w:hAnsi="ＭＳ 明朝" w:hint="eastAsia"/>
        </w:rPr>
        <w:t>ハ　本号ロにおいて、乙が第三者への実施許諾に同意しない場合、甲が求めるときには、本号に規定する契約を、前号に規定する独占的実施契約に改める。</w:t>
      </w:r>
    </w:p>
    <w:p w:rsidR="00C67188" w:rsidRDefault="000F0DEB">
      <w:pPr>
        <w:ind w:leftChars="199" w:left="702" w:hangingChars="131" w:hanging="279"/>
        <w:rPr>
          <w:rFonts w:ascii="ＭＳ 明朝"/>
        </w:rPr>
      </w:pPr>
      <w:r>
        <w:rPr>
          <w:rFonts w:ascii="ＭＳ 明朝" w:hAnsi="ＭＳ 明朝" w:hint="eastAsia"/>
        </w:rPr>
        <w:t>ニ　出願から登録まで及び登録後の維持管理手続に要する費用は、乙が負担する。</w:t>
      </w:r>
    </w:p>
    <w:p w:rsidR="00C67188" w:rsidRDefault="000F0DEB">
      <w:pPr>
        <w:ind w:leftChars="70" w:left="425" w:hangingChars="130" w:hanging="276"/>
        <w:rPr>
          <w:rFonts w:ascii="ＭＳ 明朝"/>
        </w:rPr>
      </w:pPr>
      <w:r>
        <w:rPr>
          <w:rFonts w:ascii="ＭＳ 明朝" w:hAnsi="ＭＳ 明朝" w:hint="eastAsia"/>
        </w:rPr>
        <w:t>四（非独占的実施②）　次に</w:t>
      </w:r>
      <w:r>
        <w:rPr>
          <w:rFonts w:ascii="ＭＳ 明朝" w:hAnsi="ＭＳ 明朝" w:hint="eastAsia"/>
        </w:rPr>
        <w:t>掲げるすべての要件を満たす非独占的実施契約。</w:t>
      </w:r>
    </w:p>
    <w:p w:rsidR="00C67188" w:rsidRDefault="000F0DEB">
      <w:pPr>
        <w:ind w:leftChars="197" w:left="693" w:hangingChars="129" w:hanging="274"/>
        <w:rPr>
          <w:rFonts w:ascii="ＭＳ 明朝"/>
        </w:rPr>
      </w:pPr>
      <w:r>
        <w:rPr>
          <w:rFonts w:ascii="ＭＳ 明朝" w:hAnsi="ＭＳ 明朝" w:hint="eastAsia"/>
        </w:rPr>
        <w:t>イ　乙は、当該知的財産権について非独占的実施権を有する。</w:t>
      </w:r>
    </w:p>
    <w:p w:rsidR="00C67188" w:rsidRDefault="000F0DEB">
      <w:pPr>
        <w:ind w:leftChars="197" w:left="693" w:hangingChars="129" w:hanging="274"/>
        <w:rPr>
          <w:rFonts w:ascii="ＭＳ 明朝"/>
        </w:rPr>
      </w:pPr>
      <w:r>
        <w:rPr>
          <w:rFonts w:ascii="ＭＳ 明朝" w:hAnsi="ＭＳ 明朝" w:hint="eastAsia"/>
        </w:rPr>
        <w:t>ロ　甲は、第三者に非独占的実施権を許諾することができる。乙はかかる許諾に同意したものとみなされる。この場合、第三者から徴収した実施料は甲が取得する。</w:t>
      </w:r>
    </w:p>
    <w:p w:rsidR="00C67188" w:rsidRDefault="000F0DEB">
      <w:pPr>
        <w:ind w:leftChars="196" w:left="689" w:hangingChars="128" w:hanging="272"/>
        <w:rPr>
          <w:rFonts w:ascii="ＭＳ 明朝"/>
        </w:rPr>
      </w:pPr>
      <w:r>
        <w:rPr>
          <w:rFonts w:ascii="ＭＳ 明朝" w:hAnsi="ＭＳ 明朝" w:hint="eastAsia"/>
        </w:rPr>
        <w:t>ハ　甲は、自己の持分を第三者に譲渡することができる。乙はかかる譲渡に同意したものとみなされる。</w:t>
      </w:r>
    </w:p>
    <w:p w:rsidR="00C67188" w:rsidRDefault="000F0DEB">
      <w:pPr>
        <w:ind w:leftChars="196" w:left="689" w:hangingChars="128" w:hanging="272"/>
        <w:rPr>
          <w:rFonts w:ascii="ＭＳ 明朝"/>
        </w:rPr>
      </w:pPr>
      <w:r>
        <w:rPr>
          <w:rFonts w:ascii="ＭＳ 明朝" w:hAnsi="ＭＳ 明朝" w:hint="eastAsia"/>
        </w:rPr>
        <w:t>ニ　出願から登録まで及び登録後の維持管理手続に要する費用は、甲及び乙が持分に応じて負担する。</w:t>
      </w:r>
    </w:p>
    <w:p w:rsidR="00C67188" w:rsidRDefault="000F0DEB">
      <w:pPr>
        <w:ind w:left="213" w:hangingChars="100" w:hanging="213"/>
      </w:pPr>
      <w:r>
        <w:rPr>
          <w:rFonts w:ascii="ＭＳ 明朝" w:hAnsi="ＭＳ 明朝" w:hint="eastAsia"/>
        </w:rPr>
        <w:t>２　前項に規定する契約は、次の各号の規定に従って締結しなければならな</w:t>
      </w:r>
      <w:r>
        <w:rPr>
          <w:rFonts w:ascii="ＭＳ 明朝" w:hAnsi="ＭＳ 明朝" w:hint="eastAsia"/>
        </w:rPr>
        <w:t>い。</w:t>
      </w:r>
    </w:p>
    <w:p w:rsidR="00C67188" w:rsidRDefault="000F0DEB">
      <w:pPr>
        <w:ind w:leftChars="70" w:left="425" w:hangingChars="130" w:hanging="276"/>
        <w:rPr>
          <w:rFonts w:ascii="ＭＳ 明朝"/>
        </w:rPr>
      </w:pPr>
      <w:r>
        <w:rPr>
          <w:rFonts w:ascii="ＭＳ 明朝" w:hAnsi="ＭＳ 明朝" w:hint="eastAsia"/>
        </w:rPr>
        <w:t>一　甲及び甲が参加させた研究担当者等は、契約締結後においても、試験、研究又は教育のために当該知的財産権にかかる発明等を無償で実施することができる。</w:t>
      </w:r>
    </w:p>
    <w:p w:rsidR="00C67188" w:rsidRDefault="000F0DEB">
      <w:pPr>
        <w:ind w:leftChars="70" w:left="425" w:hangingChars="130" w:hanging="276"/>
        <w:rPr>
          <w:rFonts w:ascii="ＭＳ 明朝"/>
        </w:rPr>
      </w:pPr>
      <w:r>
        <w:rPr>
          <w:rFonts w:ascii="ＭＳ 明朝" w:hAnsi="ＭＳ 明朝" w:hint="eastAsia"/>
        </w:rPr>
        <w:t>二　譲渡料の額、実施料の額その他の契約条件は、別途協議の上これを定める。</w:t>
      </w:r>
    </w:p>
    <w:p w:rsidR="00C67188" w:rsidRDefault="00C67188">
      <w:pPr>
        <w:rPr>
          <w:rFonts w:ascii="ＭＳ 明朝"/>
        </w:rPr>
      </w:pPr>
    </w:p>
    <w:p w:rsidR="00C67188" w:rsidRDefault="000F0DEB">
      <w:pPr>
        <w:rPr>
          <w:rFonts w:ascii="ＭＳ 明朝"/>
        </w:rPr>
      </w:pPr>
      <w:r>
        <w:rPr>
          <w:rFonts w:ascii="ＭＳ 明朝" w:hAnsi="ＭＳ 明朝" w:hint="eastAsia"/>
        </w:rPr>
        <w:t>（ノウハウの秘密保持）</w:t>
      </w:r>
    </w:p>
    <w:p w:rsidR="00C67188" w:rsidRDefault="000F0DEB">
      <w:pPr>
        <w:ind w:left="213" w:hangingChars="100" w:hanging="213"/>
        <w:rPr>
          <w:rFonts w:ascii="ＭＳ 明朝"/>
        </w:rPr>
      </w:pPr>
      <w:r>
        <w:rPr>
          <w:rFonts w:ascii="ＭＳ 明朝" w:hAnsi="ＭＳ 明朝" w:hint="eastAsia"/>
        </w:rPr>
        <w:t>第１３条　甲及び乙は、ノウハウとして保護すべき研究成果が得られたときは、協議の上、ノウハウの内容を文書で特定した上で、その秘密を保持する。</w:t>
      </w:r>
    </w:p>
    <w:p w:rsidR="00C67188" w:rsidRDefault="000F0DEB">
      <w:pPr>
        <w:ind w:left="210" w:hanging="210"/>
        <w:rPr>
          <w:rFonts w:ascii="ＭＳ 明朝"/>
        </w:rPr>
      </w:pPr>
      <w:r>
        <w:rPr>
          <w:rFonts w:ascii="ＭＳ 明朝" w:hAnsi="ＭＳ 明朝" w:hint="eastAsia"/>
        </w:rPr>
        <w:t>２　ノウハウの秘密保持期間は、本共同研究完了の翌日から起算して２年を経過した時に満了する。ただし、甲及び乙は、協議の上、秘密保持期間を延長し又は短縮することができる。</w:t>
      </w:r>
    </w:p>
    <w:p w:rsidR="00C67188" w:rsidRDefault="00C67188">
      <w:pPr>
        <w:rPr>
          <w:rFonts w:ascii="ＭＳ 明朝"/>
        </w:rPr>
      </w:pPr>
    </w:p>
    <w:p w:rsidR="00C67188" w:rsidRDefault="000F0DEB">
      <w:pPr>
        <w:rPr>
          <w:rFonts w:ascii="ＭＳ 明朝"/>
        </w:rPr>
      </w:pPr>
      <w:r>
        <w:rPr>
          <w:rFonts w:ascii="ＭＳ 明朝" w:hAnsi="ＭＳ 明朝" w:hint="eastAsia"/>
        </w:rPr>
        <w:t>（情報交換）</w:t>
      </w:r>
    </w:p>
    <w:p w:rsidR="00C67188" w:rsidRDefault="000F0DEB">
      <w:pPr>
        <w:ind w:left="213" w:hangingChars="100" w:hanging="213"/>
        <w:rPr>
          <w:rFonts w:ascii="ＭＳ 明朝"/>
        </w:rPr>
      </w:pPr>
      <w:r>
        <w:rPr>
          <w:rFonts w:ascii="ＭＳ 明朝" w:hAnsi="ＭＳ 明朝" w:hint="eastAsia"/>
        </w:rPr>
        <w:t>第１４条　甲及び乙は、本共同研究の実施に必要な情報、資料及び研究試料を、相互に無償で開示し又は提供しなければならない。ただし、甲及び乙は、相手方以外の者との契約により秘密保持義務を負っているものについては、開示又は提供をしなくてもよい。</w:t>
      </w:r>
    </w:p>
    <w:p w:rsidR="00C67188" w:rsidRDefault="00C67188">
      <w:pPr>
        <w:ind w:left="213" w:hangingChars="100" w:hanging="213"/>
        <w:rPr>
          <w:rFonts w:ascii="ＭＳ 明朝"/>
        </w:rPr>
      </w:pPr>
    </w:p>
    <w:p w:rsidR="00C67188" w:rsidRDefault="000F0DEB">
      <w:pPr>
        <w:rPr>
          <w:rFonts w:ascii="ＭＳ 明朝"/>
        </w:rPr>
      </w:pPr>
      <w:r>
        <w:rPr>
          <w:rFonts w:ascii="ＭＳ 明朝" w:hAnsi="ＭＳ 明朝" w:hint="eastAsia"/>
        </w:rPr>
        <w:t>（秘密情報の秘密保持）</w:t>
      </w:r>
    </w:p>
    <w:p w:rsidR="00C67188" w:rsidRDefault="000F0DEB">
      <w:pPr>
        <w:ind w:left="213" w:hangingChars="100" w:hanging="213"/>
        <w:rPr>
          <w:rFonts w:ascii="ＭＳ 明朝"/>
        </w:rPr>
      </w:pPr>
      <w:r>
        <w:rPr>
          <w:rFonts w:ascii="ＭＳ 明朝" w:hAnsi="ＭＳ 明朝" w:hint="eastAsia"/>
        </w:rPr>
        <w:t>第１５条　甲及び乙は、相手方に秘密保持を求める秘密にすべき技術上</w:t>
      </w:r>
      <w:r>
        <w:rPr>
          <w:rFonts w:ascii="ＭＳ 明朝" w:hAnsi="ＭＳ 明朝" w:hint="eastAsia"/>
        </w:rPr>
        <w:t>の情報を相手方に文書で開示し又は提供するときは、秘密であることを明記した上で、秘密にすべき情報を文書で特定しなければならず、口頭で開示するときは、秘密であることを明示して開示した上で、開示した日の翌日から起算して３０日以内に秘密にすべき情報を文書で特定しなければならない。</w:t>
      </w:r>
    </w:p>
    <w:p w:rsidR="00C67188" w:rsidRDefault="000F0DEB">
      <w:pPr>
        <w:ind w:left="213" w:hangingChars="100" w:hanging="213"/>
        <w:rPr>
          <w:rFonts w:ascii="ＭＳ 明朝"/>
        </w:rPr>
      </w:pPr>
      <w:r>
        <w:rPr>
          <w:rFonts w:ascii="ＭＳ 明朝" w:hAnsi="ＭＳ 明朝" w:hint="eastAsia"/>
        </w:rPr>
        <w:t>２　甲及び乙は、前項の規定に従って相手方より開示され又は提供された情報（以下「秘密情報」という。）を、研究担当者、研究協力者並びに本共同研究の実施にあたり必要となる自己に属する最小限の役員及び従業員（以下本項において「研究関係者」という。</w:t>
      </w:r>
      <w:r>
        <w:rPr>
          <w:rFonts w:ascii="ＭＳ 明朝" w:hAnsi="ＭＳ 明朝" w:hint="eastAsia"/>
        </w:rPr>
        <w:t>）以外に開示し、提供し又は漏洩してはならない。また、甲及び乙は、研究関係者に対し、所属を離れた後も含めて、秘密情報の秘密保持義務を負わせなければならない。</w:t>
      </w:r>
    </w:p>
    <w:p w:rsidR="00C67188" w:rsidRDefault="000F0DEB">
      <w:pPr>
        <w:ind w:left="213" w:hangingChars="100" w:hanging="213"/>
        <w:rPr>
          <w:rFonts w:ascii="ＭＳ 明朝"/>
        </w:rPr>
      </w:pPr>
      <w:r>
        <w:rPr>
          <w:rFonts w:ascii="ＭＳ 明朝" w:hAnsi="ＭＳ 明朝" w:hint="eastAsia"/>
        </w:rPr>
        <w:t>３　甲及び乙は、事前に相手方から書面による同意を得た場合を除き、秘密情報を本共同研究以外の目的に使用してはならない。</w:t>
      </w:r>
    </w:p>
    <w:p w:rsidR="00C67188" w:rsidRDefault="000F0DEB">
      <w:pPr>
        <w:ind w:left="213" w:hangingChars="100" w:hanging="213"/>
        <w:rPr>
          <w:rFonts w:ascii="ＭＳ 明朝"/>
        </w:rPr>
      </w:pPr>
      <w:r>
        <w:rPr>
          <w:rFonts w:ascii="ＭＳ 明朝" w:hAnsi="ＭＳ 明朝" w:hint="eastAsia"/>
        </w:rPr>
        <w:t>４　前二項の規定は、次のいずれかに該当する情報には適用しない。</w:t>
      </w:r>
    </w:p>
    <w:p w:rsidR="00C67188" w:rsidRDefault="000F0DEB">
      <w:pPr>
        <w:ind w:leftChars="67" w:left="425" w:hangingChars="133" w:hanging="283"/>
        <w:rPr>
          <w:rFonts w:ascii="ＭＳ 明朝"/>
        </w:rPr>
      </w:pPr>
      <w:r>
        <w:rPr>
          <w:rFonts w:ascii="ＭＳ 明朝" w:hAnsi="ＭＳ 明朝" w:hint="eastAsia"/>
        </w:rPr>
        <w:t>一　開示又は提供を受けた際、既に自己が保有していた情報</w:t>
      </w:r>
    </w:p>
    <w:p w:rsidR="00C67188" w:rsidRDefault="000F0DEB">
      <w:pPr>
        <w:ind w:leftChars="67" w:left="425" w:hangingChars="133" w:hanging="283"/>
        <w:rPr>
          <w:rFonts w:ascii="ＭＳ 明朝"/>
        </w:rPr>
      </w:pPr>
      <w:r>
        <w:rPr>
          <w:rFonts w:ascii="ＭＳ 明朝" w:hAnsi="ＭＳ 明朝" w:hint="eastAsia"/>
        </w:rPr>
        <w:t>二　開示又は提供を受けた際、既に公知となっている情報</w:t>
      </w:r>
    </w:p>
    <w:p w:rsidR="00C67188" w:rsidRDefault="000F0DEB">
      <w:pPr>
        <w:ind w:leftChars="67" w:left="425" w:hangingChars="133" w:hanging="283"/>
        <w:rPr>
          <w:rFonts w:ascii="ＭＳ 明朝"/>
        </w:rPr>
      </w:pPr>
      <w:r>
        <w:rPr>
          <w:rFonts w:ascii="ＭＳ 明朝" w:hAnsi="ＭＳ 明朝" w:hint="eastAsia"/>
        </w:rPr>
        <w:t>三　開示又は提供を受けた後に、自己の責めによらずに公知となった情</w:t>
      </w:r>
      <w:r>
        <w:rPr>
          <w:rFonts w:ascii="ＭＳ 明朝" w:hAnsi="ＭＳ 明朝" w:hint="eastAsia"/>
        </w:rPr>
        <w:t>報</w:t>
      </w:r>
    </w:p>
    <w:p w:rsidR="00C67188" w:rsidRDefault="000F0DEB">
      <w:pPr>
        <w:ind w:leftChars="67" w:left="425" w:hangingChars="133" w:hanging="283"/>
        <w:rPr>
          <w:rFonts w:ascii="ＭＳ 明朝"/>
        </w:rPr>
      </w:pPr>
      <w:r>
        <w:rPr>
          <w:rFonts w:ascii="ＭＳ 明朝" w:hAnsi="ＭＳ 明朝" w:hint="eastAsia"/>
        </w:rPr>
        <w:t>四　正当な権限を有する第三者から適法に取得した情報</w:t>
      </w:r>
    </w:p>
    <w:p w:rsidR="00C67188" w:rsidRDefault="000F0DEB">
      <w:pPr>
        <w:ind w:leftChars="67" w:left="425" w:hangingChars="133" w:hanging="283"/>
        <w:rPr>
          <w:rFonts w:ascii="ＭＳ 明朝"/>
        </w:rPr>
      </w:pPr>
      <w:r>
        <w:rPr>
          <w:rFonts w:ascii="ＭＳ 明朝" w:hAnsi="ＭＳ 明朝" w:hint="eastAsia"/>
        </w:rPr>
        <w:t>五　秘密情報によることなく、独自に開発し又は取得した情報</w:t>
      </w:r>
    </w:p>
    <w:p w:rsidR="00C67188" w:rsidRDefault="000F0DEB">
      <w:pPr>
        <w:ind w:leftChars="67" w:left="425" w:hangingChars="133" w:hanging="283"/>
        <w:rPr>
          <w:rFonts w:ascii="ＭＳ 明朝"/>
        </w:rPr>
      </w:pPr>
      <w:r>
        <w:rPr>
          <w:rFonts w:ascii="ＭＳ 明朝" w:hAnsi="ＭＳ 明朝" w:hint="eastAsia"/>
        </w:rPr>
        <w:t>六　開示し又は提供することにつき事前に相手方から書面による同意を得た情報</w:t>
      </w:r>
    </w:p>
    <w:p w:rsidR="00C67188" w:rsidRDefault="000F0DEB">
      <w:pPr>
        <w:ind w:left="213" w:hangingChars="100" w:hanging="213"/>
      </w:pPr>
      <w:r>
        <w:rPr>
          <w:rFonts w:ascii="ＭＳ 明朝" w:hAnsi="ＭＳ 明朝" w:hint="eastAsia"/>
        </w:rPr>
        <w:t>５　第２項及び第３項</w:t>
      </w:r>
      <w:r>
        <w:rPr>
          <w:rFonts w:hint="eastAsia"/>
        </w:rPr>
        <w:t>の規定は、次のいずれかに該当する行為には適用しない。</w:t>
      </w:r>
    </w:p>
    <w:p w:rsidR="00C67188" w:rsidRDefault="000F0DEB">
      <w:pPr>
        <w:ind w:leftChars="69" w:left="426" w:hangingChars="131" w:hanging="279"/>
      </w:pPr>
      <w:r>
        <w:rPr>
          <w:rFonts w:hint="eastAsia"/>
        </w:rPr>
        <w:t>一　甲又は乙が、裁判所又は行政機関からの要請に基づいて秘密情報を開示する行為</w:t>
      </w:r>
    </w:p>
    <w:p w:rsidR="00C67188" w:rsidRDefault="000F0DEB">
      <w:pPr>
        <w:ind w:leftChars="69" w:left="426" w:hangingChars="131" w:hanging="279"/>
        <w:rPr>
          <w:rFonts w:ascii="ＭＳ 明朝"/>
        </w:rPr>
      </w:pPr>
      <w:r>
        <w:rPr>
          <w:rFonts w:ascii="ＭＳ 明朝" w:hAnsi="ＭＳ 明朝" w:hint="eastAsia"/>
        </w:rPr>
        <w:t>二　研究担当者等が、自己の知識・経験として蓄積された秘密情報を改良研究その他の研究に利用する行為</w:t>
      </w:r>
    </w:p>
    <w:p w:rsidR="00C67188" w:rsidRDefault="000F0DEB">
      <w:pPr>
        <w:ind w:left="213" w:hangingChars="100" w:hanging="213"/>
        <w:rPr>
          <w:rFonts w:ascii="ＭＳ 明朝"/>
        </w:rPr>
      </w:pPr>
      <w:r>
        <w:rPr>
          <w:rFonts w:ascii="ＭＳ 明朝" w:hAnsi="ＭＳ 明朝" w:hint="eastAsia"/>
        </w:rPr>
        <w:t>６　第２項及び第３項の義務を負う期間は、本共同研究の完了又は中止の日の翌日から起算して２年を経過した時に満了する。ただし、甲及び乙は、協議の上、この期間を延長し又は短縮することができる。</w:t>
      </w:r>
    </w:p>
    <w:p w:rsidR="00C67188" w:rsidRDefault="00C67188">
      <w:pPr>
        <w:ind w:left="213" w:hangingChars="100" w:hanging="213"/>
        <w:rPr>
          <w:rFonts w:ascii="ＭＳ 明朝"/>
        </w:rPr>
      </w:pPr>
    </w:p>
    <w:p w:rsidR="00C67188" w:rsidRDefault="000F0DEB">
      <w:pPr>
        <w:rPr>
          <w:rFonts w:ascii="ＭＳ 明朝"/>
        </w:rPr>
      </w:pPr>
      <w:r>
        <w:rPr>
          <w:rFonts w:ascii="ＭＳ 明朝" w:hAnsi="ＭＳ 明朝" w:hint="eastAsia"/>
        </w:rPr>
        <w:t>（研究成果の公表）</w:t>
      </w:r>
    </w:p>
    <w:p w:rsidR="00C67188" w:rsidRDefault="000F0DEB">
      <w:pPr>
        <w:ind w:left="213" w:hangingChars="100" w:hanging="213"/>
        <w:rPr>
          <w:rFonts w:ascii="ＭＳ 明朝"/>
        </w:rPr>
      </w:pPr>
      <w:r>
        <w:rPr>
          <w:rFonts w:ascii="ＭＳ 明朝" w:hAnsi="ＭＳ 明朝" w:hint="eastAsia"/>
        </w:rPr>
        <w:t>第１６条　甲、乙、又は研究担当者等は、大学の社会的使命を踏まえ、本条の規定に従って、本共同研究の研究成果を開示し、発表し又は公開すること（以下、本条において「研究成果の公表等」という。）ができる。</w:t>
      </w:r>
    </w:p>
    <w:p w:rsidR="00C67188" w:rsidRDefault="000F0DEB">
      <w:pPr>
        <w:ind w:left="213" w:hangingChars="100" w:hanging="213"/>
        <w:rPr>
          <w:rFonts w:ascii="ＭＳ 明朝"/>
        </w:rPr>
      </w:pPr>
      <w:r>
        <w:rPr>
          <w:rFonts w:ascii="ＭＳ 明朝" w:hAnsi="ＭＳ 明朝" w:hint="eastAsia"/>
        </w:rPr>
        <w:t>２　研究成果の公表等を希望する者（以下、本条において「公表希望当事者」という。）は、研究成果の公表等を行おうとする日の６０日前までに研究成果の公表等の内容を書面にて相手方に通知しなければならない。通知の義務を負う期間は、本共同研究完了の日の翌日から起算して１年を経過した時に満了する。ただし、甲及び乙は、協議の上、通知の義務を負う期間を延長し又は短縮することができる。</w:t>
      </w:r>
    </w:p>
    <w:p w:rsidR="00C67188" w:rsidRDefault="000F0DEB">
      <w:pPr>
        <w:ind w:left="213" w:hangingChars="100" w:hanging="213"/>
        <w:rPr>
          <w:rFonts w:ascii="ＭＳ 明朝"/>
        </w:rPr>
      </w:pPr>
      <w:r>
        <w:rPr>
          <w:rFonts w:ascii="ＭＳ 明朝" w:hAnsi="ＭＳ 明朝" w:hint="eastAsia"/>
        </w:rPr>
        <w:t>３　公表希望当事者より前項の通知を受けた相手方は、研究成果の公表等の内容に、本契約により秘密保持義務を負うべき対象が含まれていること、又は、</w:t>
      </w:r>
      <w:r>
        <w:rPr>
          <w:rFonts w:hint="eastAsia"/>
        </w:rPr>
        <w:t>出</w:t>
      </w:r>
      <w:r>
        <w:rPr>
          <w:rFonts w:hint="eastAsia"/>
        </w:rPr>
        <w:t>願により保護すべき発明等が含まれていることを理由として、</w:t>
      </w:r>
      <w:r>
        <w:rPr>
          <w:rFonts w:ascii="ＭＳ 明朝" w:hAnsi="ＭＳ 明朝" w:hint="eastAsia"/>
        </w:rPr>
        <w:t>当該通知の受理後１５日以内に公表希望当事者に、研究成果の公表等の内容を修正すべき旨の協議を申し入れることができる。</w:t>
      </w:r>
    </w:p>
    <w:p w:rsidR="00C67188" w:rsidRDefault="000F0DEB">
      <w:pPr>
        <w:ind w:left="213" w:hangingChars="100" w:hanging="213"/>
        <w:rPr>
          <w:rFonts w:ascii="ＭＳ 明朝"/>
        </w:rPr>
      </w:pPr>
      <w:r>
        <w:rPr>
          <w:rFonts w:ascii="ＭＳ 明朝" w:hAnsi="ＭＳ 明朝" w:hint="eastAsia"/>
        </w:rPr>
        <w:t>４　本共同研究の成果として生じた有体物の管理方法及び処分方法については、甲及び乙が協議して定める。</w:t>
      </w:r>
    </w:p>
    <w:p w:rsidR="00C67188" w:rsidRDefault="00C67188">
      <w:pPr>
        <w:ind w:left="213" w:hangingChars="100" w:hanging="213"/>
        <w:rPr>
          <w:rFonts w:ascii="ＭＳ 明朝"/>
        </w:rPr>
      </w:pPr>
    </w:p>
    <w:p w:rsidR="00C67188" w:rsidRDefault="000F0DEB">
      <w:r>
        <w:rPr>
          <w:rFonts w:hint="eastAsia"/>
        </w:rPr>
        <w:t>（技術移転機関の利用）</w:t>
      </w:r>
    </w:p>
    <w:p w:rsidR="00C67188" w:rsidRDefault="000F0DEB">
      <w:pPr>
        <w:ind w:left="213" w:hangingChars="100" w:hanging="213"/>
        <w:rPr>
          <w:rFonts w:ascii="ＭＳ 明朝"/>
        </w:rPr>
      </w:pPr>
      <w:r>
        <w:rPr>
          <w:rFonts w:hint="eastAsia"/>
        </w:rPr>
        <w:t>第</w:t>
      </w:r>
      <w:r>
        <w:rPr>
          <w:rFonts w:ascii="ＭＳ 明朝" w:hAnsi="ＭＳ 明朝" w:hint="eastAsia"/>
        </w:rPr>
        <w:t>１７</w:t>
      </w:r>
      <w:r>
        <w:rPr>
          <w:rFonts w:hint="eastAsia"/>
        </w:rPr>
        <w:t xml:space="preserve">条　</w:t>
      </w:r>
      <w:r>
        <w:rPr>
          <w:rFonts w:ascii="ＭＳ 明朝" w:hAnsi="ＭＳ 明朝" w:hint="eastAsia"/>
        </w:rPr>
        <w:t>甲は、乙に通知した上で、甲指定の技術移転機関である株式会社東北テクノアーチに対し、知的財産権若しくはその持分の譲渡又は実施権の許諾をすることができる。</w:t>
      </w:r>
    </w:p>
    <w:p w:rsidR="00C67188" w:rsidRDefault="000F0DEB">
      <w:pPr>
        <w:ind w:left="213" w:hangingChars="100" w:hanging="213"/>
      </w:pPr>
      <w:r>
        <w:rPr>
          <w:rFonts w:ascii="ＭＳ 明朝" w:hAnsi="ＭＳ 明朝" w:hint="eastAsia"/>
        </w:rPr>
        <w:t>２　甲は、株式会社東北テクノアーチに対し、本契約によ</w:t>
      </w:r>
      <w:r>
        <w:rPr>
          <w:rFonts w:ascii="ＭＳ 明朝" w:hAnsi="ＭＳ 明朝" w:hint="eastAsia"/>
        </w:rPr>
        <w:t>り秘密保持義務を負う情報を開示することができる。</w:t>
      </w:r>
    </w:p>
    <w:p w:rsidR="00C67188" w:rsidRDefault="000F0DEB">
      <w:pPr>
        <w:ind w:left="213" w:hangingChars="100" w:hanging="213"/>
        <w:rPr>
          <w:rFonts w:ascii="ＭＳ 明朝"/>
        </w:rPr>
      </w:pPr>
      <w:r>
        <w:rPr>
          <w:rFonts w:hint="eastAsia"/>
        </w:rPr>
        <w:t xml:space="preserve">３　</w:t>
      </w:r>
      <w:r>
        <w:rPr>
          <w:rFonts w:ascii="ＭＳ 明朝" w:hAnsi="ＭＳ 明朝" w:hint="eastAsia"/>
        </w:rPr>
        <w:t>前二項の場合、甲は、株式会社東北テクノアーチに対し、本契約に規定する秘密保持義務その他の義務の履行を担保するために必要な措置をとらなければならない。</w:t>
      </w:r>
    </w:p>
    <w:p w:rsidR="00C67188" w:rsidRDefault="00C67188">
      <w:pPr>
        <w:ind w:left="213" w:hangingChars="100" w:hanging="213"/>
        <w:rPr>
          <w:rFonts w:ascii="ＭＳ 明朝"/>
        </w:rPr>
      </w:pPr>
    </w:p>
    <w:p w:rsidR="00C67188" w:rsidRDefault="000F0DEB">
      <w:pPr>
        <w:ind w:left="213" w:hangingChars="100" w:hanging="213"/>
        <w:rPr>
          <w:rFonts w:ascii="ＭＳ 明朝"/>
        </w:rPr>
      </w:pPr>
      <w:r>
        <w:rPr>
          <w:rFonts w:ascii="ＭＳ 明朝" w:hAnsi="ＭＳ 明朝" w:hint="eastAsia"/>
        </w:rPr>
        <w:t>（関連法令）</w:t>
      </w:r>
    </w:p>
    <w:p w:rsidR="00C67188" w:rsidRDefault="000F0DEB">
      <w:pPr>
        <w:ind w:left="213" w:hangingChars="100" w:hanging="213"/>
        <w:rPr>
          <w:rFonts w:ascii="ＭＳ 明朝"/>
        </w:rPr>
      </w:pPr>
      <w:r>
        <w:rPr>
          <w:rFonts w:ascii="ＭＳ 明朝" w:hAnsi="ＭＳ 明朝" w:hint="eastAsia"/>
        </w:rPr>
        <w:t>第１８条　甲及び乙は、輸出管理に関する法令その他本共同研究の実施及びこれにより得られた成果に関し適用されるすべての関連法令を遵守する。</w:t>
      </w:r>
    </w:p>
    <w:p w:rsidR="00C67188" w:rsidRDefault="00C67188">
      <w:pPr>
        <w:ind w:left="213" w:hangingChars="100" w:hanging="213"/>
        <w:rPr>
          <w:rFonts w:ascii="ＭＳ 明朝"/>
        </w:rPr>
      </w:pPr>
    </w:p>
    <w:p w:rsidR="00C67188" w:rsidRDefault="000F0DEB">
      <w:pPr>
        <w:rPr>
          <w:rFonts w:ascii="ＭＳ 明朝"/>
        </w:rPr>
      </w:pPr>
      <w:r>
        <w:rPr>
          <w:rFonts w:ascii="ＭＳ 明朝" w:hAnsi="ＭＳ 明朝" w:hint="eastAsia"/>
        </w:rPr>
        <w:t>（契約の</w:t>
      </w:r>
      <w:r>
        <w:rPr>
          <w:rFonts w:hint="eastAsia"/>
        </w:rPr>
        <w:t>解約</w:t>
      </w:r>
      <w:r>
        <w:rPr>
          <w:rFonts w:ascii="ＭＳ 明朝" w:hAnsi="ＭＳ 明朝" w:hint="eastAsia"/>
        </w:rPr>
        <w:t>）</w:t>
      </w:r>
    </w:p>
    <w:p w:rsidR="00C67188" w:rsidRDefault="000F0DEB">
      <w:pPr>
        <w:ind w:left="213" w:hangingChars="100" w:hanging="213"/>
        <w:rPr>
          <w:rFonts w:ascii="ＭＳ 明朝"/>
        </w:rPr>
      </w:pPr>
      <w:r>
        <w:rPr>
          <w:rFonts w:ascii="ＭＳ 明朝" w:hAnsi="ＭＳ 明朝" w:hint="eastAsia"/>
        </w:rPr>
        <w:t>第１９条　甲又は乙は、相手方が次の各号のいずれかに該当し、相当な期間を定めて催告したにもかかわらず期間内に是正されないときは、本契約を</w:t>
      </w:r>
      <w:r>
        <w:rPr>
          <w:rFonts w:hint="eastAsia"/>
        </w:rPr>
        <w:t>解約</w:t>
      </w:r>
      <w:r>
        <w:rPr>
          <w:rFonts w:ascii="ＭＳ 明朝" w:hAnsi="ＭＳ 明朝" w:hint="eastAsia"/>
        </w:rPr>
        <w:t>することができる。</w:t>
      </w:r>
    </w:p>
    <w:p w:rsidR="00C67188" w:rsidRDefault="000F0DEB">
      <w:pPr>
        <w:ind w:leftChars="69" w:left="423" w:hangingChars="130" w:hanging="276"/>
        <w:rPr>
          <w:rFonts w:ascii="ＭＳ 明朝"/>
        </w:rPr>
      </w:pPr>
      <w:r>
        <w:rPr>
          <w:rFonts w:ascii="ＭＳ 明朝" w:hAnsi="ＭＳ 明朝" w:hint="eastAsia"/>
        </w:rPr>
        <w:t>一　本契約の履行に関し、不正又は不当の行為をした場合</w:t>
      </w:r>
    </w:p>
    <w:p w:rsidR="00C67188" w:rsidRDefault="000F0DEB">
      <w:pPr>
        <w:ind w:leftChars="69" w:left="423" w:hangingChars="130" w:hanging="276"/>
        <w:rPr>
          <w:rFonts w:ascii="ＭＳ 明朝"/>
        </w:rPr>
      </w:pPr>
      <w:r>
        <w:rPr>
          <w:rFonts w:ascii="ＭＳ 明朝" w:hAnsi="ＭＳ 明朝" w:hint="eastAsia"/>
        </w:rPr>
        <w:t>二　本契約に違反した場合</w:t>
      </w:r>
    </w:p>
    <w:p w:rsidR="00C67188" w:rsidRDefault="000F0DEB">
      <w:pPr>
        <w:ind w:left="213" w:hangingChars="100" w:hanging="213"/>
        <w:rPr>
          <w:rFonts w:ascii="ＭＳ 明朝"/>
        </w:rPr>
      </w:pPr>
      <w:r>
        <w:rPr>
          <w:rFonts w:ascii="ＭＳ 明朝" w:hAnsi="ＭＳ 明朝" w:hint="eastAsia"/>
        </w:rPr>
        <w:t>２　甲及び乙は、相手方が次の各号のいずれかに該当したときは、直ちに本契約を</w:t>
      </w:r>
      <w:r>
        <w:rPr>
          <w:rFonts w:hint="eastAsia"/>
        </w:rPr>
        <w:t>解約</w:t>
      </w:r>
      <w:r>
        <w:rPr>
          <w:rFonts w:ascii="ＭＳ 明朝" w:hAnsi="ＭＳ 明朝" w:hint="eastAsia"/>
        </w:rPr>
        <w:t>することができる。</w:t>
      </w:r>
    </w:p>
    <w:p w:rsidR="00C67188" w:rsidRDefault="000F0DEB">
      <w:pPr>
        <w:ind w:leftChars="69" w:left="421" w:hangingChars="129" w:hanging="274"/>
        <w:rPr>
          <w:rFonts w:ascii="ＭＳ 明朝"/>
        </w:rPr>
      </w:pPr>
      <w:r>
        <w:rPr>
          <w:rFonts w:ascii="ＭＳ 明朝" w:hAnsi="ＭＳ 明朝" w:hint="eastAsia"/>
        </w:rPr>
        <w:t>一　破産手続、民事再生手続、会社更生手続、若しくは特別清算手続の申立てをし、又は申立てを受けた場合</w:t>
      </w:r>
    </w:p>
    <w:p w:rsidR="00C67188" w:rsidRDefault="000F0DEB">
      <w:pPr>
        <w:ind w:leftChars="69" w:left="421" w:hangingChars="129" w:hanging="274"/>
        <w:rPr>
          <w:rFonts w:ascii="ＭＳ 明朝"/>
        </w:rPr>
      </w:pPr>
      <w:r>
        <w:rPr>
          <w:rFonts w:ascii="ＭＳ 明朝" w:hAnsi="ＭＳ 明朝" w:hint="eastAsia"/>
        </w:rPr>
        <w:t>二　銀行取引停止処分を受け又は支払停止に陥った場合</w:t>
      </w:r>
    </w:p>
    <w:p w:rsidR="00C67188" w:rsidRDefault="000F0DEB">
      <w:pPr>
        <w:ind w:leftChars="69" w:left="421" w:hangingChars="129" w:hanging="274"/>
        <w:rPr>
          <w:rFonts w:ascii="ＭＳ 明朝"/>
        </w:rPr>
      </w:pPr>
      <w:r>
        <w:rPr>
          <w:rFonts w:ascii="ＭＳ 明朝" w:hAnsi="ＭＳ 明朝" w:hint="eastAsia"/>
        </w:rPr>
        <w:t>三　仮差押命令を受け、又は公租公課の滞納処分を受けた場合</w:t>
      </w:r>
    </w:p>
    <w:p w:rsidR="00C67188" w:rsidRDefault="00C67188">
      <w:pPr>
        <w:rPr>
          <w:rFonts w:ascii="ＭＳ 明朝"/>
        </w:rPr>
      </w:pPr>
    </w:p>
    <w:p w:rsidR="00C67188" w:rsidRDefault="000F0DEB">
      <w:pPr>
        <w:rPr>
          <w:rFonts w:ascii="ＭＳ 明朝"/>
        </w:rPr>
      </w:pPr>
      <w:r>
        <w:rPr>
          <w:rFonts w:ascii="ＭＳ 明朝" w:hAnsi="ＭＳ 明朝" w:hint="eastAsia"/>
        </w:rPr>
        <w:t>（損害賠償）</w:t>
      </w:r>
    </w:p>
    <w:p w:rsidR="00C67188" w:rsidRDefault="000F0DEB">
      <w:pPr>
        <w:ind w:left="213" w:hangingChars="100" w:hanging="213"/>
        <w:rPr>
          <w:rFonts w:ascii="ＭＳ 明朝"/>
        </w:rPr>
      </w:pPr>
      <w:r>
        <w:rPr>
          <w:rFonts w:ascii="ＭＳ 明朝" w:hAnsi="ＭＳ 明朝" w:hint="eastAsia"/>
        </w:rPr>
        <w:t>第２０条　甲又は乙は、前条に掲げる事由によって、又は相手方の故意若しくは重大な過失によっ</w:t>
      </w:r>
      <w:r>
        <w:rPr>
          <w:rFonts w:ascii="ＭＳ 明朝" w:hAnsi="ＭＳ 明朝" w:hint="eastAsia"/>
        </w:rPr>
        <w:t>て、損害等を被ったときは、相手方に対し損害賠償を請求することができる。</w:t>
      </w:r>
    </w:p>
    <w:p w:rsidR="00C67188" w:rsidRDefault="00C67188">
      <w:pPr>
        <w:rPr>
          <w:rFonts w:ascii="ＭＳ 明朝"/>
        </w:rPr>
      </w:pPr>
    </w:p>
    <w:p w:rsidR="00C67188" w:rsidRDefault="000F0DEB">
      <w:pPr>
        <w:rPr>
          <w:rFonts w:ascii="ＭＳ 明朝"/>
        </w:rPr>
      </w:pPr>
      <w:r>
        <w:rPr>
          <w:rFonts w:ascii="ＭＳ 明朝" w:hint="eastAsia"/>
        </w:rPr>
        <w:t>（反社会的勢力の排除）</w:t>
      </w:r>
    </w:p>
    <w:p w:rsidR="00C67188" w:rsidRDefault="000F0DEB">
      <w:pPr>
        <w:ind w:left="213" w:hangingChars="100" w:hanging="213"/>
        <w:rPr>
          <w:rFonts w:ascii="ＭＳ 明朝"/>
        </w:rPr>
      </w:pPr>
      <w:r>
        <w:rPr>
          <w:rFonts w:ascii="ＭＳ 明朝" w:hint="eastAsia"/>
        </w:rPr>
        <w:t>第２１条　甲及び乙（その役員又は使用人を含む。次項において同じ。）は、次の各号のいずれにも該当しないことを確約する。</w:t>
      </w:r>
    </w:p>
    <w:p w:rsidR="00C67188" w:rsidRDefault="000F0DEB">
      <w:pPr>
        <w:ind w:leftChars="100" w:left="426" w:hangingChars="100" w:hanging="213"/>
        <w:rPr>
          <w:rFonts w:ascii="ＭＳ 明朝"/>
        </w:rPr>
      </w:pPr>
      <w:r>
        <w:rPr>
          <w:rFonts w:ascii="ＭＳ 明朝" w:hint="eastAsia"/>
        </w:rPr>
        <w:t>一　暴力団</w:t>
      </w:r>
    </w:p>
    <w:p w:rsidR="00C67188" w:rsidRDefault="000F0DEB">
      <w:pPr>
        <w:ind w:leftChars="100" w:left="426" w:hangingChars="100" w:hanging="213"/>
        <w:rPr>
          <w:rFonts w:ascii="ＭＳ 明朝"/>
        </w:rPr>
      </w:pPr>
      <w:r>
        <w:rPr>
          <w:rFonts w:ascii="ＭＳ 明朝" w:hint="eastAsia"/>
        </w:rPr>
        <w:t>二　暴力団員（暴力団員でなくなった日から５年を経過しない者を含む。）</w:t>
      </w:r>
    </w:p>
    <w:p w:rsidR="00C67188" w:rsidRDefault="000F0DEB">
      <w:pPr>
        <w:ind w:leftChars="100" w:left="426" w:hangingChars="100" w:hanging="213"/>
        <w:rPr>
          <w:rFonts w:ascii="ＭＳ 明朝"/>
        </w:rPr>
      </w:pPr>
      <w:r>
        <w:rPr>
          <w:rFonts w:ascii="ＭＳ 明朝" w:hint="eastAsia"/>
        </w:rPr>
        <w:t>三　暴力団準構成員</w:t>
      </w:r>
    </w:p>
    <w:p w:rsidR="00C67188" w:rsidRDefault="000F0DEB">
      <w:pPr>
        <w:ind w:leftChars="100" w:left="426" w:hangingChars="100" w:hanging="213"/>
        <w:rPr>
          <w:rFonts w:ascii="ＭＳ 明朝"/>
        </w:rPr>
      </w:pPr>
      <w:r>
        <w:rPr>
          <w:rFonts w:ascii="ＭＳ 明朝" w:hint="eastAsia"/>
        </w:rPr>
        <w:t>四　暴力団関係企業</w:t>
      </w:r>
    </w:p>
    <w:p w:rsidR="00C67188" w:rsidRDefault="000F0DEB">
      <w:pPr>
        <w:ind w:leftChars="100" w:left="426" w:hangingChars="100" w:hanging="213"/>
        <w:rPr>
          <w:rFonts w:ascii="ＭＳ 明朝"/>
        </w:rPr>
      </w:pPr>
      <w:r>
        <w:rPr>
          <w:rFonts w:ascii="ＭＳ 明朝" w:hint="eastAsia"/>
        </w:rPr>
        <w:t>五　総会屋等、社会運動等標ぼうゴロ又は特殊知能暴力集団等</w:t>
      </w:r>
    </w:p>
    <w:p w:rsidR="00C67188" w:rsidRDefault="000F0DEB">
      <w:pPr>
        <w:ind w:leftChars="100" w:left="426" w:hangingChars="100" w:hanging="213"/>
        <w:rPr>
          <w:rFonts w:ascii="ＭＳ 明朝"/>
        </w:rPr>
      </w:pPr>
      <w:r>
        <w:rPr>
          <w:rFonts w:ascii="ＭＳ 明朝" w:hint="eastAsia"/>
        </w:rPr>
        <w:t>六　その他前各号に準ずる者</w:t>
      </w:r>
    </w:p>
    <w:p w:rsidR="00C67188" w:rsidRDefault="000F0DEB">
      <w:pPr>
        <w:ind w:left="213" w:hangingChars="100" w:hanging="213"/>
        <w:rPr>
          <w:rFonts w:ascii="ＭＳ 明朝"/>
        </w:rPr>
      </w:pPr>
      <w:r>
        <w:rPr>
          <w:rFonts w:ascii="ＭＳ 明朝" w:hint="eastAsia"/>
        </w:rPr>
        <w:t>２　甲及び乙は、自ら又は第三者を利用して次の各号に該当する行為を行わないことを確約する。</w:t>
      </w:r>
    </w:p>
    <w:p w:rsidR="00C67188" w:rsidRDefault="000F0DEB">
      <w:pPr>
        <w:ind w:leftChars="100" w:left="426" w:hangingChars="100" w:hanging="213"/>
        <w:rPr>
          <w:rFonts w:ascii="ＭＳ 明朝"/>
        </w:rPr>
      </w:pPr>
      <w:r>
        <w:rPr>
          <w:rFonts w:ascii="ＭＳ 明朝" w:hint="eastAsia"/>
        </w:rPr>
        <w:t>一　暴力的な要求行為</w:t>
      </w:r>
    </w:p>
    <w:p w:rsidR="00C67188" w:rsidRDefault="000F0DEB">
      <w:pPr>
        <w:ind w:leftChars="100" w:left="426" w:hangingChars="100" w:hanging="213"/>
        <w:rPr>
          <w:rFonts w:ascii="ＭＳ 明朝"/>
        </w:rPr>
      </w:pPr>
      <w:r>
        <w:rPr>
          <w:rFonts w:ascii="ＭＳ 明朝" w:hint="eastAsia"/>
        </w:rPr>
        <w:t>二　法的な責任を超えた不当な要求行為</w:t>
      </w:r>
    </w:p>
    <w:p w:rsidR="00C67188" w:rsidRDefault="000F0DEB">
      <w:pPr>
        <w:ind w:leftChars="100" w:left="426" w:hangingChars="100" w:hanging="213"/>
        <w:rPr>
          <w:rFonts w:ascii="ＭＳ 明朝"/>
        </w:rPr>
      </w:pPr>
      <w:r>
        <w:rPr>
          <w:rFonts w:ascii="ＭＳ 明朝" w:hint="eastAsia"/>
        </w:rPr>
        <w:t>三　取引に関して、脅迫的な言動をし、又は暴力を用いる行為</w:t>
      </w:r>
    </w:p>
    <w:p w:rsidR="00C67188" w:rsidRDefault="000F0DEB">
      <w:pPr>
        <w:ind w:leftChars="100" w:left="426" w:hangingChars="100" w:hanging="213"/>
        <w:rPr>
          <w:rFonts w:ascii="ＭＳ 明朝"/>
        </w:rPr>
      </w:pPr>
      <w:r>
        <w:rPr>
          <w:rFonts w:ascii="ＭＳ 明朝" w:hint="eastAsia"/>
        </w:rPr>
        <w:t>四　風説を流布し、偽計を用いまたは威力を用いて相手方の信用を毀損し、又は相手方の業務を妨害する行為</w:t>
      </w:r>
    </w:p>
    <w:p w:rsidR="00C67188" w:rsidRDefault="000F0DEB">
      <w:pPr>
        <w:ind w:leftChars="100" w:left="426" w:hangingChars="100" w:hanging="213"/>
        <w:rPr>
          <w:rFonts w:ascii="ＭＳ 明朝"/>
        </w:rPr>
      </w:pPr>
      <w:r>
        <w:rPr>
          <w:rFonts w:ascii="ＭＳ 明朝" w:hint="eastAsia"/>
        </w:rPr>
        <w:t>五　その他前各号に準ずる行為</w:t>
      </w:r>
    </w:p>
    <w:p w:rsidR="00C67188" w:rsidRDefault="000F0DEB">
      <w:pPr>
        <w:ind w:left="213" w:hangingChars="100" w:hanging="213"/>
        <w:rPr>
          <w:rFonts w:ascii="ＭＳ 明朝"/>
        </w:rPr>
      </w:pPr>
      <w:r>
        <w:rPr>
          <w:rFonts w:ascii="ＭＳ 明朝" w:hint="eastAsia"/>
        </w:rPr>
        <w:t>３　甲又は乙は、相手方が第１項又は第２項に違反した場合、何らの催告をすることなく本契約を解約することができる。</w:t>
      </w:r>
    </w:p>
    <w:p w:rsidR="00C67188" w:rsidRDefault="000F0DEB">
      <w:pPr>
        <w:ind w:left="213" w:hangingChars="100" w:hanging="213"/>
        <w:rPr>
          <w:rFonts w:ascii="ＭＳ 明朝"/>
        </w:rPr>
      </w:pPr>
      <w:r>
        <w:rPr>
          <w:rFonts w:ascii="ＭＳ 明朝" w:hint="eastAsia"/>
        </w:rPr>
        <w:t>４　甲又は乙は、前項の規定により本契約を解約したことにより相手方に損害が生じたとしても、何らこれを賠償又は補償することを要せず、また、かかる解約により</w:t>
      </w:r>
      <w:r>
        <w:rPr>
          <w:rFonts w:ascii="ＭＳ 明朝" w:hint="eastAsia"/>
        </w:rPr>
        <w:t>自らに損害が生じたときは、相手方はその損害を賠償するものとする。</w:t>
      </w:r>
    </w:p>
    <w:p w:rsidR="00C67188" w:rsidRDefault="00C67188">
      <w:pPr>
        <w:ind w:left="213" w:hangingChars="100" w:hanging="213"/>
        <w:rPr>
          <w:rFonts w:ascii="ＭＳ 明朝"/>
        </w:rPr>
      </w:pPr>
    </w:p>
    <w:p w:rsidR="00C67188" w:rsidRDefault="000F0DEB">
      <w:pPr>
        <w:ind w:left="213" w:hangingChars="100" w:hanging="213"/>
        <w:rPr>
          <w:rFonts w:ascii="ＭＳ 明朝"/>
        </w:rPr>
      </w:pPr>
      <w:r>
        <w:rPr>
          <w:rFonts w:ascii="ＭＳ 明朝" w:hAnsi="ＭＳ 明朝" w:hint="eastAsia"/>
        </w:rPr>
        <w:t>（契約の有効期間）</w:t>
      </w:r>
    </w:p>
    <w:p w:rsidR="00C67188" w:rsidRDefault="000F0DEB">
      <w:pPr>
        <w:ind w:left="213" w:hangingChars="100" w:hanging="213"/>
        <w:rPr>
          <w:rFonts w:ascii="ＭＳ 明朝"/>
        </w:rPr>
      </w:pPr>
      <w:r>
        <w:rPr>
          <w:rFonts w:ascii="ＭＳ 明朝" w:hAnsi="ＭＳ 明朝" w:hint="eastAsia"/>
        </w:rPr>
        <w:t>第２２条　本契約の有効期間は、第３条に規定する本共同研究の研究期間と同一とする。</w:t>
      </w:r>
    </w:p>
    <w:p w:rsidR="00C67188" w:rsidRDefault="000F0DEB">
      <w:pPr>
        <w:ind w:left="213" w:hangingChars="100" w:hanging="213"/>
        <w:rPr>
          <w:rFonts w:ascii="ＭＳ 明朝"/>
        </w:rPr>
      </w:pPr>
      <w:r>
        <w:rPr>
          <w:rFonts w:ascii="ＭＳ 明朝" w:hAnsi="ＭＳ 明朝" w:hint="eastAsia"/>
        </w:rPr>
        <w:t>２　本契約の終了後も、第１条、第４条、第７条から第１８条、第２０条、第２１条第４項、本条及び第２４条の規定は、当該条項に定める期間又は対象事項が全て消滅するまでの期間、有効に存続する。</w:t>
      </w:r>
    </w:p>
    <w:p w:rsidR="00C67188" w:rsidRDefault="00C67188">
      <w:pPr>
        <w:rPr>
          <w:rFonts w:ascii="ＭＳ 明朝"/>
        </w:rPr>
      </w:pPr>
    </w:p>
    <w:p w:rsidR="00C67188" w:rsidRDefault="000F0DEB">
      <w:pPr>
        <w:rPr>
          <w:rFonts w:ascii="ＭＳ 明朝"/>
        </w:rPr>
      </w:pPr>
      <w:r>
        <w:rPr>
          <w:rFonts w:ascii="ＭＳ 明朝" w:hAnsi="ＭＳ 明朝" w:hint="eastAsia"/>
        </w:rPr>
        <w:t>（協議）</w:t>
      </w:r>
    </w:p>
    <w:p w:rsidR="00C67188" w:rsidRDefault="000F0DEB">
      <w:pPr>
        <w:ind w:left="213" w:hangingChars="100" w:hanging="213"/>
        <w:rPr>
          <w:rFonts w:ascii="ＭＳ 明朝"/>
        </w:rPr>
      </w:pPr>
      <w:r>
        <w:rPr>
          <w:rFonts w:ascii="ＭＳ 明朝" w:hAnsi="ＭＳ 明朝" w:hint="eastAsia"/>
        </w:rPr>
        <w:t>第２３条　甲及び乙は、本契約に定めのない事項について定める必要があるときは、協議の上これを定める。</w:t>
      </w:r>
    </w:p>
    <w:p w:rsidR="00C67188" w:rsidRDefault="00C67188">
      <w:pPr>
        <w:ind w:left="213" w:hangingChars="100" w:hanging="213"/>
        <w:rPr>
          <w:rFonts w:ascii="ＭＳ 明朝"/>
        </w:rPr>
      </w:pPr>
    </w:p>
    <w:p w:rsidR="00C67188" w:rsidRDefault="000F0DEB">
      <w:pPr>
        <w:ind w:left="213" w:hangingChars="100" w:hanging="213"/>
        <w:rPr>
          <w:rFonts w:ascii="ＭＳ 明朝"/>
        </w:rPr>
      </w:pPr>
      <w:r>
        <w:rPr>
          <w:rFonts w:ascii="ＭＳ 明朝" w:hAnsi="ＭＳ 明朝" w:hint="eastAsia"/>
        </w:rPr>
        <w:t>（裁判管轄）</w:t>
      </w:r>
    </w:p>
    <w:p w:rsidR="00C67188" w:rsidRDefault="000F0DEB">
      <w:pPr>
        <w:ind w:left="213" w:hangingChars="100" w:hanging="213"/>
        <w:rPr>
          <w:rFonts w:ascii="ＭＳ 明朝"/>
        </w:rPr>
      </w:pPr>
      <w:r>
        <w:rPr>
          <w:rFonts w:ascii="ＭＳ 明朝" w:hAnsi="ＭＳ 明朝" w:hint="eastAsia"/>
        </w:rPr>
        <w:t>第２４条　本契約に関する訴えは、東京地方裁判所の専属的な管轄に属する。</w:t>
      </w:r>
    </w:p>
    <w:p w:rsidR="00C67188" w:rsidRDefault="00C67188">
      <w:pPr>
        <w:rPr>
          <w:rFonts w:ascii="ＭＳ 明朝"/>
        </w:rPr>
      </w:pPr>
    </w:p>
    <w:p w:rsidR="00C67188" w:rsidRDefault="000F0DEB">
      <w:pPr>
        <w:rPr>
          <w:rFonts w:ascii="ＭＳ 明朝"/>
        </w:rPr>
      </w:pPr>
      <w:r>
        <w:rPr>
          <w:rFonts w:ascii="ＭＳ 明朝" w:hAnsi="ＭＳ 明朝" w:hint="eastAsia"/>
        </w:rPr>
        <w:t xml:space="preserve">　本契約の締結を証するため、本契約書２通を作成し、甲、乙それぞれ１通を保管する。</w:t>
      </w:r>
    </w:p>
    <w:p w:rsidR="00C67188" w:rsidRDefault="00C67188">
      <w:pPr>
        <w:rPr>
          <w:rFonts w:ascii="ＭＳ 明朝"/>
        </w:rPr>
      </w:pPr>
    </w:p>
    <w:p w:rsidR="00C67188" w:rsidRDefault="000F0DEB">
      <w:pPr>
        <w:rPr>
          <w:rFonts w:ascii="ＭＳ 明朝"/>
        </w:rPr>
      </w:pPr>
      <w:r>
        <w:rPr>
          <w:rFonts w:ascii="ＭＳ 明朝" w:hAnsi="ＭＳ 明朝" w:hint="eastAsia"/>
        </w:rPr>
        <w:t>令和</w:t>
      </w:r>
      <w:r>
        <w:rPr>
          <w:rFonts w:ascii="ＭＳ 明朝" w:hAnsi="ＭＳ 明朝" w:hint="eastAsia"/>
        </w:rPr>
        <w:t>○年○○月○○日</w:t>
      </w:r>
    </w:p>
    <w:p w:rsidR="00C67188" w:rsidRDefault="00C67188">
      <w:pPr>
        <w:rPr>
          <w:rFonts w:ascii="ＭＳ 明朝"/>
        </w:rPr>
      </w:pPr>
    </w:p>
    <w:p w:rsidR="00C67188" w:rsidRDefault="000F0DEB">
      <w:pPr>
        <w:wordWrap w:val="0"/>
        <w:jc w:val="right"/>
        <w:rPr>
          <w:rFonts w:ascii="ＭＳ 明朝"/>
        </w:rPr>
      </w:pPr>
      <w:r>
        <w:rPr>
          <w:rFonts w:ascii="ＭＳ 明朝" w:hAnsi="ＭＳ 明朝" w:hint="eastAsia"/>
        </w:rPr>
        <w:t xml:space="preserve">（甲）宮城県仙台市○○○○○○　　　　　　　　　　　</w:t>
      </w:r>
    </w:p>
    <w:p w:rsidR="00C67188" w:rsidRDefault="000F0DEB">
      <w:pPr>
        <w:ind w:firstLineChars="1700" w:firstLine="3614"/>
        <w:rPr>
          <w:rFonts w:ascii="ＭＳ 明朝"/>
        </w:rPr>
      </w:pPr>
      <w:r>
        <w:rPr>
          <w:rFonts w:ascii="ＭＳ 明朝" w:hAnsi="ＭＳ 明朝" w:hint="eastAsia"/>
        </w:rPr>
        <w:t>国立大学法人東北大学</w:t>
      </w:r>
    </w:p>
    <w:p w:rsidR="00C67188" w:rsidRDefault="000F0DEB">
      <w:pPr>
        <w:ind w:right="360" w:firstLineChars="1900" w:firstLine="3089"/>
        <w:jc w:val="right"/>
      </w:pPr>
      <w:r>
        <w:rPr>
          <w:rFonts w:ascii="ＭＳ 明朝" w:hAnsi="ＭＳ 明朝" w:hint="eastAsia"/>
          <w:sz w:val="16"/>
          <w:szCs w:val="16"/>
        </w:rPr>
        <w:t>（研究代表者の所属部局長）</w:t>
      </w:r>
      <w:r>
        <w:rPr>
          <w:rFonts w:ascii="ＭＳ 明朝" w:hAnsi="ＭＳ 明朝"/>
          <w:sz w:val="16"/>
          <w:szCs w:val="16"/>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w:t>
      </w:r>
      <w:r>
        <w:rPr>
          <w:rFonts w:hint="eastAsia"/>
          <w:lang w:eastAsia="zh-CN"/>
        </w:rPr>
        <w:t>○</w:t>
      </w:r>
      <w:r>
        <w:rPr>
          <w:rFonts w:hint="eastAsia"/>
        </w:rPr>
        <w:t xml:space="preserve">　　印</w:t>
      </w:r>
    </w:p>
    <w:p w:rsidR="00C67188" w:rsidRDefault="00C67188">
      <w:pPr>
        <w:rPr>
          <w:rFonts w:ascii="ＭＳ 明朝"/>
          <w:dstrike/>
        </w:rPr>
      </w:pPr>
    </w:p>
    <w:p w:rsidR="00C67188" w:rsidRDefault="00C67188">
      <w:pPr>
        <w:rPr>
          <w:rFonts w:ascii="ＭＳ 明朝"/>
          <w:dstrike/>
        </w:rPr>
      </w:pPr>
    </w:p>
    <w:p w:rsidR="00C67188" w:rsidRDefault="000F0DEB">
      <w:pPr>
        <w:wordWrap w:val="0"/>
        <w:jc w:val="right"/>
        <w:rPr>
          <w:rFonts w:ascii="ＭＳ 明朝"/>
        </w:rPr>
      </w:pPr>
      <w:r>
        <w:rPr>
          <w:rFonts w:ascii="ＭＳ 明朝" w:hAnsi="ＭＳ 明朝" w:hint="eastAsia"/>
        </w:rPr>
        <w:t xml:space="preserve">（乙）住所　　　　　　　　　　　　　　　　　　　　　</w:t>
      </w:r>
    </w:p>
    <w:p w:rsidR="00C67188" w:rsidRDefault="000F0DEB">
      <w:pPr>
        <w:ind w:firstLineChars="2846" w:firstLine="6051"/>
        <w:rPr>
          <w:rFonts w:ascii="ＭＳ 明朝"/>
        </w:rPr>
      </w:pPr>
      <w:r>
        <w:rPr>
          <w:rFonts w:ascii="ＭＳ 明朝" w:hAnsi="ＭＳ 明朝" w:hint="eastAsia"/>
        </w:rPr>
        <w:t>○　○　○　○　　印</w:t>
      </w:r>
    </w:p>
    <w:p w:rsidR="00C67188" w:rsidRDefault="000F0DEB">
      <w:pPr>
        <w:jc w:val="center"/>
        <w:rPr>
          <w:rFonts w:ascii="ＭＳ ゴシック" w:eastAsia="ＭＳ ゴシック" w:hAnsi="ＭＳ ゴシック"/>
        </w:rPr>
      </w:pPr>
      <w:r>
        <w:rPr>
          <w:rFonts w:ascii="ＭＳ 明朝"/>
        </w:rPr>
        <w:br w:type="page"/>
      </w:r>
      <w:r>
        <w:rPr>
          <w:noProof/>
        </w:rPr>
        <mc:AlternateContent>
          <mc:Choice Requires="wps">
            <w:drawing>
              <wp:anchor distT="0" distB="0" distL="114300" distR="114300" simplePos="0" relativeHeight="251657216" behindDoc="0" locked="0" layoutInCell="1" allowOverlap="1">
                <wp:simplePos x="0" y="0"/>
                <wp:positionH relativeFrom="column">
                  <wp:posOffset>-108585</wp:posOffset>
                </wp:positionH>
                <wp:positionV relativeFrom="paragraph">
                  <wp:posOffset>5715</wp:posOffset>
                </wp:positionV>
                <wp:extent cx="5572125" cy="2613025"/>
                <wp:effectExtent l="4445" t="4445" r="5080" b="11430"/>
                <wp:wrapNone/>
                <wp:docPr id="1" name="図形選択 2"/>
                <wp:cNvGraphicFramePr/>
                <a:graphic xmlns:a="http://schemas.openxmlformats.org/drawingml/2006/main">
                  <a:graphicData uri="http://schemas.microsoft.com/office/word/2010/wordprocessingShape">
                    <wps:wsp>
                      <wps:cNvSpPr/>
                      <wps:spPr>
                        <a:xfrm>
                          <a:off x="0" y="0"/>
                          <a:ext cx="5572125" cy="2613025"/>
                        </a:xfrm>
                        <a:prstGeom prst="bracketPair">
                          <a:avLst>
                            <a:gd name="adj" fmla="val 4935"/>
                          </a:avLst>
                        </a:prstGeom>
                        <a:noFill/>
                        <a:ln w="6350" cap="flat" cmpd="sng">
                          <a:solidFill>
                            <a:srgbClr val="000000"/>
                          </a:solidFill>
                          <a:prstDash val="solid"/>
                          <a:headEnd type="none" w="med" len="med"/>
                          <a:tailEnd type="none" w="med" len="med"/>
                        </a:ln>
                      </wps:spPr>
                      <wps:bodyPr lIns="74295" tIns="8890" rIns="74295" bIns="8890" upright="1"/>
                    </wps:wsp>
                  </a:graphicData>
                </a:graphic>
              </wp:anchor>
            </w:drawing>
          </mc:Choice>
          <mc:Fallback>
            <w:pict>
              <v:shapetype w14:anchorId="266A27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図形選択 2" o:spid="_x0000_s1026" type="#_x0000_t185" style="position:absolute;left:0;text-align:left;margin-left:-8.55pt;margin-top:.45pt;width:438.75pt;height:205.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" adj="1066" strokeweight=".5pt">
                <v:textbox inset="5.85pt,.7pt,5.85pt,.7pt"/>
              </v:shape>
            </w:pict>
          </mc:Fallback>
        </mc:AlternateContent>
      </w:r>
      <w:r>
        <w:rPr>
          <w:rFonts w:ascii="ＭＳ ゴシック" w:eastAsia="ＭＳ ゴシック" w:hAnsi="ＭＳ ゴシック" w:hint="eastAsia"/>
        </w:rPr>
        <w:t>＜必要に応じて追加＞</w:t>
      </w:r>
    </w:p>
    <w:p w:rsidR="00C67188" w:rsidRDefault="000F0DEB">
      <w:pPr>
        <w:jc w:val="center"/>
        <w:rPr>
          <w:rFonts w:ascii="ＭＳ 明朝"/>
        </w:rPr>
      </w:pPr>
      <w:r>
        <w:rPr>
          <w:rFonts w:ascii="ＭＳ ゴシック" w:eastAsia="ＭＳ ゴシック" w:hAnsi="ＭＳ ゴシック" w:hint="eastAsia"/>
        </w:rPr>
        <w:t>～乙が特別試験研究費税額控除制度による税額控除の申告を予定している場合～</w:t>
      </w:r>
    </w:p>
    <w:p w:rsidR="00C67188" w:rsidRDefault="00C67188">
      <w:pPr>
        <w:ind w:left="425" w:hanging="425"/>
        <w:rPr>
          <w:rFonts w:ascii="ＭＳ 明朝"/>
        </w:rPr>
      </w:pPr>
    </w:p>
    <w:p w:rsidR="00C67188" w:rsidRDefault="000F0DEB">
      <w:pPr>
        <w:ind w:left="425" w:hanging="425"/>
        <w:rPr>
          <w:rFonts w:ascii="ＭＳ 明朝"/>
        </w:rPr>
      </w:pPr>
      <w:r>
        <w:rPr>
          <w:rFonts w:ascii="ＭＳ 明朝" w:hint="eastAsia"/>
        </w:rPr>
        <w:t>（乙が負担した費用の額の確認及びその方法）</w:t>
      </w:r>
    </w:p>
    <w:p w:rsidR="00C67188" w:rsidRDefault="000F0DEB">
      <w:pPr>
        <w:ind w:left="425" w:hanging="425"/>
        <w:rPr>
          <w:rFonts w:ascii="ＭＳ 明朝"/>
        </w:rPr>
      </w:pPr>
      <w:r>
        <w:rPr>
          <w:rFonts w:ascii="ＭＳ 明朝" w:hint="eastAsia"/>
        </w:rPr>
        <w:t>第○条　甲は、乙から本共同研究に要した費用の額の妥当性について確認するよう依頼があった場合、その内容について確認を行い、確認した結果を書面にて乙に通知するものとする。</w:t>
      </w:r>
    </w:p>
    <w:p w:rsidR="00C67188" w:rsidRDefault="00C67188">
      <w:pPr>
        <w:ind w:left="425" w:hanging="425"/>
        <w:rPr>
          <w:rFonts w:ascii="ＭＳ 明朝"/>
        </w:rPr>
      </w:pPr>
    </w:p>
    <w:p w:rsidR="00C67188" w:rsidRDefault="000F0DEB">
      <w:pPr>
        <w:ind w:left="425" w:hanging="425"/>
        <w:rPr>
          <w:rFonts w:ascii="ＭＳ 明朝"/>
        </w:rPr>
      </w:pPr>
      <w:r>
        <w:rPr>
          <w:rFonts w:ascii="ＭＳ 明朝" w:hint="eastAsia"/>
        </w:rPr>
        <w:t>（定期的な進捗状況に関する報告の内容及びその方法</w:t>
      </w:r>
      <w:r>
        <w:rPr>
          <w:rFonts w:ascii="ＭＳ 明朝"/>
        </w:rPr>
        <w:t>)</w:t>
      </w:r>
    </w:p>
    <w:p w:rsidR="00C67188" w:rsidRDefault="000F0DEB">
      <w:pPr>
        <w:ind w:left="425" w:hanging="425"/>
        <w:rPr>
          <w:rFonts w:ascii="ＭＳ 明朝"/>
        </w:rPr>
      </w:pPr>
      <w:r>
        <w:rPr>
          <w:rFonts w:ascii="ＭＳ 明朝" w:hint="eastAsia"/>
        </w:rPr>
        <w:t>第○条　甲及び乙は、定期的に会合を開き、本共同研究の進捗状況及びその研究成果の報告を行い、それぞれの遭遇する問題点を討議するものとする。会合の結果については、議事録に記録し、甲と乙とが相互に署名し、確認するものとする。</w:t>
      </w:r>
    </w:p>
    <w:p w:rsidR="00C67188" w:rsidRDefault="00C67188">
      <w:pPr>
        <w:ind w:left="425" w:hanging="425"/>
        <w:rPr>
          <w:rFonts w:ascii="ＭＳ 明朝"/>
        </w:rPr>
        <w:sectPr w:rsidR="00C67188">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pgNumType w:start="1"/>
          <w:cols w:space="425"/>
          <w:docGrid w:type="linesAndChars" w:linePitch="335" w:charSpace="532"/>
        </w:sectPr>
      </w:pPr>
    </w:p>
    <w:p w:rsidR="00C67188" w:rsidRDefault="000F0DEB">
      <w:pPr>
        <w:rPr>
          <w:rFonts w:ascii="ＭＳ 明朝" w:hAnsi="ＭＳ 明朝"/>
          <w:sz w:val="20"/>
          <w:szCs w:val="20"/>
        </w:rPr>
      </w:pPr>
      <w:r>
        <w:rPr>
          <w:rFonts w:ascii="ＭＳ 明朝" w:hAnsi="ＭＳ 明朝" w:hint="eastAsia"/>
          <w:sz w:val="20"/>
          <w:szCs w:val="20"/>
        </w:rPr>
        <w:t>（別紙１）</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8"/>
        <w:gridCol w:w="709"/>
        <w:gridCol w:w="1984"/>
        <w:gridCol w:w="567"/>
        <w:gridCol w:w="1985"/>
        <w:gridCol w:w="94"/>
        <w:gridCol w:w="1546"/>
        <w:gridCol w:w="769"/>
      </w:tblGrid>
      <w:tr w:rsidR="00C67188">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left"/>
              <w:rPr>
                <w:rFonts w:ascii="ＭＳ 明朝" w:hAnsi="ＭＳ 明朝"/>
                <w:sz w:val="20"/>
                <w:szCs w:val="20"/>
              </w:rPr>
            </w:pPr>
            <w:r>
              <w:rPr>
                <w:rFonts w:ascii="ＭＳ 明朝" w:hAnsi="ＭＳ 明朝" w:hint="eastAsia"/>
                <w:kern w:val="0"/>
                <w:sz w:val="20"/>
                <w:szCs w:val="20"/>
              </w:rPr>
              <w:t>１．</w:t>
            </w:r>
            <w:r>
              <w:rPr>
                <w:rFonts w:ascii="ＭＳ 明朝" w:hAnsi="ＭＳ 明朝" w:hint="eastAsia"/>
                <w:spacing w:val="49"/>
                <w:kern w:val="0"/>
                <w:sz w:val="20"/>
                <w:szCs w:val="20"/>
              </w:rPr>
              <w:t>研究題</w:t>
            </w:r>
            <w:r>
              <w:rPr>
                <w:rFonts w:ascii="ＭＳ 明朝" w:hAnsi="ＭＳ 明朝" w:hint="eastAsia"/>
                <w:spacing w:val="2"/>
                <w:kern w:val="0"/>
                <w:sz w:val="20"/>
                <w:szCs w:val="20"/>
              </w:rPr>
              <w:t>目</w:t>
            </w:r>
          </w:p>
        </w:tc>
        <w:tc>
          <w:tcPr>
            <w:tcW w:w="6945" w:type="dxa"/>
            <w:gridSpan w:val="6"/>
            <w:tcBorders>
              <w:top w:val="single" w:sz="4" w:space="0" w:color="auto"/>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925"/>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left"/>
              <w:rPr>
                <w:rFonts w:ascii="ＭＳ 明朝" w:hAnsi="ＭＳ 明朝"/>
                <w:spacing w:val="7"/>
                <w:w w:val="98"/>
                <w:kern w:val="0"/>
                <w:sz w:val="20"/>
                <w:szCs w:val="20"/>
              </w:rPr>
            </w:pPr>
            <w:r>
              <w:rPr>
                <w:rFonts w:ascii="ＭＳ 明朝" w:hAnsi="ＭＳ 明朝" w:hint="eastAsia"/>
                <w:kern w:val="0"/>
                <w:sz w:val="20"/>
                <w:szCs w:val="20"/>
              </w:rPr>
              <w:t>２．</w:t>
            </w:r>
            <w:r>
              <w:rPr>
                <w:rFonts w:ascii="ＭＳ 明朝" w:hAnsi="ＭＳ 明朝" w:hint="eastAsia"/>
                <w:spacing w:val="80"/>
                <w:kern w:val="0"/>
                <w:sz w:val="20"/>
                <w:szCs w:val="20"/>
                <w:fitText w:val="1281"/>
              </w:rPr>
              <w:t>研究目</w:t>
            </w:r>
            <w:r>
              <w:rPr>
                <w:rFonts w:ascii="ＭＳ 明朝" w:hAnsi="ＭＳ 明朝" w:hint="eastAsia"/>
                <w:kern w:val="0"/>
                <w:sz w:val="20"/>
                <w:szCs w:val="20"/>
                <w:fitText w:val="1281"/>
              </w:rPr>
              <w:t>的</w:t>
            </w:r>
          </w:p>
        </w:tc>
        <w:tc>
          <w:tcPr>
            <w:tcW w:w="6945" w:type="dxa"/>
            <w:gridSpan w:val="6"/>
            <w:tcBorders>
              <w:top w:val="single" w:sz="4" w:space="0" w:color="auto"/>
              <w:left w:val="single" w:sz="4" w:space="0" w:color="auto"/>
              <w:bottom w:val="single" w:sz="4" w:space="0" w:color="auto"/>
              <w:right w:val="single" w:sz="4" w:space="0" w:color="auto"/>
            </w:tcBorders>
          </w:tcPr>
          <w:p w:rsidR="00C67188" w:rsidRDefault="00C67188">
            <w:pPr>
              <w:rPr>
                <w:rFonts w:ascii="ＭＳ 明朝" w:hAnsi="ＭＳ 明朝"/>
                <w:sz w:val="20"/>
                <w:szCs w:val="20"/>
              </w:rPr>
            </w:pPr>
          </w:p>
        </w:tc>
      </w:tr>
      <w:tr w:rsidR="00C67188">
        <w:trPr>
          <w:trHeight w:val="11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left"/>
              <w:rPr>
                <w:rFonts w:ascii="ＭＳ 明朝" w:hAnsi="ＭＳ 明朝"/>
                <w:kern w:val="0"/>
                <w:sz w:val="20"/>
                <w:szCs w:val="20"/>
              </w:rPr>
            </w:pPr>
            <w:r>
              <w:rPr>
                <w:rFonts w:ascii="ＭＳ 明朝" w:hAnsi="ＭＳ 明朝" w:hint="eastAsia"/>
                <w:kern w:val="0"/>
                <w:sz w:val="20"/>
                <w:szCs w:val="20"/>
              </w:rPr>
              <w:t>３．</w:t>
            </w:r>
            <w:r>
              <w:rPr>
                <w:rFonts w:ascii="ＭＳ 明朝" w:hAnsi="ＭＳ 明朝" w:hint="eastAsia"/>
                <w:spacing w:val="80"/>
                <w:kern w:val="0"/>
                <w:sz w:val="20"/>
                <w:szCs w:val="20"/>
                <w:fitText w:val="1281" w:id="1"/>
              </w:rPr>
              <w:t>研究内</w:t>
            </w:r>
            <w:r>
              <w:rPr>
                <w:rFonts w:ascii="ＭＳ 明朝" w:hAnsi="ＭＳ 明朝" w:hint="eastAsia"/>
                <w:kern w:val="0"/>
                <w:sz w:val="20"/>
                <w:szCs w:val="20"/>
                <w:fitText w:val="1281" w:id="1"/>
              </w:rPr>
              <w:t>容</w:t>
            </w:r>
          </w:p>
        </w:tc>
        <w:tc>
          <w:tcPr>
            <w:tcW w:w="6945" w:type="dxa"/>
            <w:gridSpan w:val="6"/>
            <w:tcBorders>
              <w:top w:val="single" w:sz="4" w:space="0" w:color="auto"/>
              <w:left w:val="single" w:sz="4" w:space="0" w:color="auto"/>
              <w:bottom w:val="single" w:sz="4" w:space="0" w:color="auto"/>
              <w:right w:val="single" w:sz="4" w:space="0" w:color="auto"/>
            </w:tcBorders>
          </w:tcPr>
          <w:p w:rsidR="00C67188" w:rsidRDefault="00C67188">
            <w:pPr>
              <w:rPr>
                <w:rFonts w:ascii="ＭＳ 明朝" w:hAnsi="ＭＳ 明朝"/>
                <w:sz w:val="20"/>
                <w:szCs w:val="20"/>
              </w:rPr>
            </w:pPr>
          </w:p>
        </w:tc>
      </w:tr>
      <w:tr w:rsidR="00C67188">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spacing w:line="220" w:lineRule="exact"/>
              <w:jc w:val="left"/>
              <w:rPr>
                <w:rFonts w:ascii="ＭＳ 明朝" w:hAnsi="ＭＳ 明朝"/>
                <w:spacing w:val="2"/>
                <w:kern w:val="0"/>
                <w:sz w:val="20"/>
                <w:szCs w:val="20"/>
              </w:rPr>
            </w:pPr>
            <w:r>
              <w:rPr>
                <w:rFonts w:ascii="ＭＳ 明朝" w:hAnsi="ＭＳ 明朝" w:hint="eastAsia"/>
                <w:kern w:val="0"/>
                <w:sz w:val="20"/>
                <w:szCs w:val="20"/>
              </w:rPr>
              <w:t>４．</w:t>
            </w:r>
            <w:r>
              <w:rPr>
                <w:rFonts w:ascii="ＭＳ 明朝" w:hAnsi="ＭＳ 明朝" w:hint="eastAsia"/>
                <w:spacing w:val="26"/>
                <w:kern w:val="0"/>
                <w:sz w:val="20"/>
                <w:szCs w:val="20"/>
                <w:fitText w:val="1464" w:id="2"/>
              </w:rPr>
              <w:t>研究期間全</w:t>
            </w:r>
            <w:r>
              <w:rPr>
                <w:rFonts w:ascii="ＭＳ 明朝" w:hAnsi="ＭＳ 明朝" w:hint="eastAsia"/>
                <w:spacing w:val="2"/>
                <w:kern w:val="0"/>
                <w:sz w:val="20"/>
                <w:szCs w:val="20"/>
                <w:fitText w:val="1464" w:id="2"/>
              </w:rPr>
              <w:t>体</w:t>
            </w:r>
          </w:p>
          <w:p w:rsidR="00C67188" w:rsidRDefault="000F0DEB">
            <w:pPr>
              <w:spacing w:line="220" w:lineRule="exact"/>
              <w:jc w:val="center"/>
              <w:rPr>
                <w:rFonts w:ascii="ＭＳ 明朝" w:hAnsi="ＭＳ 明朝"/>
                <w:sz w:val="20"/>
                <w:szCs w:val="20"/>
                <w:u w:val="single"/>
              </w:rPr>
            </w:pPr>
            <w:r>
              <w:rPr>
                <w:rFonts w:ascii="ＭＳ 明朝" w:hAnsi="ＭＳ 明朝" w:hint="eastAsia"/>
                <w:sz w:val="16"/>
                <w:szCs w:val="16"/>
              </w:rPr>
              <w:t>（注１）</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C67188" w:rsidRDefault="000F0DEB">
            <w:pPr>
              <w:ind w:firstLineChars="100" w:firstLine="183"/>
              <w:rPr>
                <w:rFonts w:ascii="ＭＳ 明朝" w:hAnsi="ＭＳ 明朝"/>
                <w:sz w:val="20"/>
                <w:szCs w:val="20"/>
              </w:rPr>
            </w:pPr>
            <w:r>
              <w:rPr>
                <w:rFonts w:ascii="ＭＳ 明朝" w:hAnsi="ＭＳ 明朝" w:hint="eastAsia"/>
                <w:sz w:val="20"/>
                <w:szCs w:val="20"/>
              </w:rPr>
              <w:t>令和</w:t>
            </w:r>
            <w:r>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20"/>
                <w:szCs w:val="20"/>
              </w:rPr>
              <w:t>から</w:t>
            </w:r>
            <w:r>
              <w:rPr>
                <w:rFonts w:ascii="ＭＳ 明朝" w:hAnsi="ＭＳ 明朝" w:hint="eastAsia"/>
                <w:sz w:val="20"/>
                <w:szCs w:val="20"/>
              </w:rPr>
              <w:t xml:space="preserve"> </w:t>
            </w:r>
            <w:r>
              <w:rPr>
                <w:rFonts w:ascii="ＭＳ 明朝" w:hAnsi="ＭＳ 明朝" w:hint="eastAsia"/>
                <w:sz w:val="20"/>
                <w:szCs w:val="20"/>
              </w:rPr>
              <w:t>令和</w:t>
            </w:r>
            <w:r>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20"/>
                <w:szCs w:val="20"/>
              </w:rPr>
              <w:t>まで　（　　　年間</w:t>
            </w:r>
            <w:r>
              <w:rPr>
                <w:rFonts w:ascii="ＭＳ 明朝" w:hAnsi="ＭＳ 明朝" w:hint="eastAsia"/>
                <w:sz w:val="20"/>
                <w:szCs w:val="20"/>
              </w:rPr>
              <w:t xml:space="preserve"> </w:t>
            </w:r>
            <w:r>
              <w:rPr>
                <w:rFonts w:ascii="ＭＳ 明朝" w:hAnsi="ＭＳ 明朝" w:hint="eastAsia"/>
                <w:sz w:val="20"/>
                <w:szCs w:val="20"/>
              </w:rPr>
              <w:t>）</w:t>
            </w:r>
          </w:p>
        </w:tc>
      </w:tr>
      <w:tr w:rsidR="00C67188">
        <w:trPr>
          <w:trHeight w:val="51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spacing w:line="220" w:lineRule="exact"/>
              <w:jc w:val="left"/>
              <w:rPr>
                <w:rFonts w:ascii="ＭＳ 明朝" w:hAnsi="ＭＳ 明朝"/>
                <w:spacing w:val="2"/>
                <w:kern w:val="0"/>
                <w:sz w:val="20"/>
                <w:szCs w:val="20"/>
              </w:rPr>
            </w:pPr>
            <w:r>
              <w:rPr>
                <w:rFonts w:ascii="ＭＳ 明朝" w:hAnsi="ＭＳ 明朝" w:hint="eastAsia"/>
                <w:kern w:val="0"/>
                <w:sz w:val="20"/>
                <w:szCs w:val="20"/>
              </w:rPr>
              <w:t>５．</w:t>
            </w:r>
            <w:r>
              <w:rPr>
                <w:rFonts w:ascii="ＭＳ 明朝" w:hAnsi="ＭＳ 明朝" w:hint="eastAsia"/>
                <w:spacing w:val="110"/>
                <w:kern w:val="0"/>
                <w:sz w:val="20"/>
                <w:szCs w:val="20"/>
                <w:fitText w:val="1464" w:id="3"/>
              </w:rPr>
              <w:t>契約期</w:t>
            </w:r>
            <w:r>
              <w:rPr>
                <w:rFonts w:ascii="ＭＳ 明朝" w:hAnsi="ＭＳ 明朝" w:hint="eastAsia"/>
                <w:spacing w:val="2"/>
                <w:kern w:val="0"/>
                <w:sz w:val="20"/>
                <w:szCs w:val="20"/>
                <w:fitText w:val="1464" w:id="3"/>
              </w:rPr>
              <w:t>間</w:t>
            </w:r>
          </w:p>
          <w:p w:rsidR="00C67188" w:rsidRDefault="000F0DEB">
            <w:pPr>
              <w:spacing w:line="220" w:lineRule="exact"/>
              <w:jc w:val="center"/>
              <w:rPr>
                <w:rFonts w:ascii="ＭＳ 明朝" w:hAnsi="ＭＳ 明朝"/>
                <w:sz w:val="20"/>
                <w:szCs w:val="20"/>
                <w:u w:val="single"/>
              </w:rPr>
            </w:pPr>
            <w:r>
              <w:rPr>
                <w:rFonts w:ascii="ＭＳ 明朝" w:hAnsi="ＭＳ 明朝" w:hint="eastAsia"/>
                <w:sz w:val="16"/>
                <w:szCs w:val="16"/>
              </w:rPr>
              <w:t>（注２）</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C67188" w:rsidRDefault="000F0DEB">
            <w:pPr>
              <w:ind w:firstLineChars="100" w:firstLine="183"/>
              <w:rPr>
                <w:rFonts w:ascii="ＭＳ 明朝" w:hAnsi="ＭＳ 明朝"/>
                <w:sz w:val="20"/>
                <w:szCs w:val="20"/>
              </w:rPr>
            </w:pPr>
            <w:r>
              <w:rPr>
                <w:rFonts w:ascii="ＭＳ 明朝" w:hAnsi="ＭＳ 明朝" w:hint="eastAsia"/>
                <w:sz w:val="20"/>
                <w:szCs w:val="20"/>
              </w:rPr>
              <w:t>令和</w:t>
            </w:r>
            <w:r>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20"/>
                <w:szCs w:val="20"/>
              </w:rPr>
              <w:t>から</w:t>
            </w:r>
            <w:r>
              <w:rPr>
                <w:rFonts w:ascii="ＭＳ 明朝" w:hAnsi="ＭＳ 明朝" w:hint="eastAsia"/>
                <w:sz w:val="20"/>
                <w:szCs w:val="20"/>
              </w:rPr>
              <w:t xml:space="preserve"> </w:t>
            </w:r>
            <w:r>
              <w:rPr>
                <w:rFonts w:ascii="ＭＳ 明朝" w:hAnsi="ＭＳ 明朝" w:hint="eastAsia"/>
                <w:sz w:val="20"/>
                <w:szCs w:val="20"/>
              </w:rPr>
              <w:t>令和</w:t>
            </w:r>
            <w:r>
              <w:rPr>
                <w:rFonts w:ascii="ＭＳ 明朝" w:hAnsi="ＭＳ 明朝" w:hint="eastAsia"/>
                <w:sz w:val="20"/>
                <w:szCs w:val="20"/>
              </w:rPr>
              <w:t xml:space="preserve">　　年　　月　　日</w:t>
            </w:r>
            <w:r>
              <w:rPr>
                <w:rFonts w:ascii="ＭＳ 明朝" w:hAnsi="ＭＳ 明朝" w:hint="eastAsia"/>
                <w:sz w:val="20"/>
                <w:szCs w:val="20"/>
              </w:rPr>
              <w:t xml:space="preserve"> </w:t>
            </w:r>
            <w:r>
              <w:rPr>
                <w:rFonts w:ascii="ＭＳ 明朝" w:hAnsi="ＭＳ 明朝" w:hint="eastAsia"/>
                <w:sz w:val="20"/>
                <w:szCs w:val="20"/>
              </w:rPr>
              <w:t>まで　（　　　年間</w:t>
            </w:r>
            <w:r>
              <w:rPr>
                <w:rFonts w:ascii="ＭＳ 明朝" w:hAnsi="ＭＳ 明朝" w:hint="eastAsia"/>
                <w:sz w:val="20"/>
                <w:szCs w:val="20"/>
              </w:rPr>
              <w:t xml:space="preserve"> </w:t>
            </w:r>
            <w:r>
              <w:rPr>
                <w:rFonts w:ascii="ＭＳ 明朝" w:hAnsi="ＭＳ 明朝" w:hint="eastAsia"/>
                <w:sz w:val="20"/>
                <w:szCs w:val="20"/>
              </w:rPr>
              <w:t>）</w:t>
            </w:r>
          </w:p>
        </w:tc>
      </w:tr>
      <w:tr w:rsidR="00C67188">
        <w:trPr>
          <w:trHeight w:val="480"/>
        </w:trPr>
        <w:tc>
          <w:tcPr>
            <w:tcW w:w="2127"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kern w:val="0"/>
                <w:sz w:val="20"/>
                <w:szCs w:val="20"/>
              </w:rPr>
              <w:t>６．</w:t>
            </w:r>
            <w:r>
              <w:rPr>
                <w:rFonts w:ascii="ＭＳ 明朝" w:hAnsi="ＭＳ 明朝" w:hint="eastAsia"/>
                <w:spacing w:val="16"/>
                <w:kern w:val="0"/>
                <w:sz w:val="20"/>
                <w:szCs w:val="20"/>
                <w:fitText w:val="1281" w:id="4"/>
              </w:rPr>
              <w:t>研究実施場</w:t>
            </w:r>
            <w:r>
              <w:rPr>
                <w:rFonts w:ascii="ＭＳ 明朝" w:hAnsi="ＭＳ 明朝" w:hint="eastAsia"/>
                <w:spacing w:val="-39"/>
                <w:kern w:val="0"/>
                <w:sz w:val="20"/>
                <w:szCs w:val="20"/>
                <w:fitText w:val="1281" w:id="4"/>
              </w:rPr>
              <w:t>所</w:t>
            </w:r>
          </w:p>
        </w:tc>
        <w:tc>
          <w:tcPr>
            <w:tcW w:w="6945" w:type="dxa"/>
            <w:gridSpan w:val="6"/>
            <w:tcBorders>
              <w:top w:val="single" w:sz="4" w:space="0" w:color="auto"/>
              <w:left w:val="single" w:sz="4" w:space="0" w:color="auto"/>
              <w:bottom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 xml:space="preserve">　</w:t>
            </w:r>
          </w:p>
        </w:tc>
      </w:tr>
      <w:tr w:rsidR="00C67188">
        <w:trPr>
          <w:trHeight w:val="340"/>
        </w:trPr>
        <w:tc>
          <w:tcPr>
            <w:tcW w:w="1418" w:type="dxa"/>
            <w:vMerge w:val="restart"/>
            <w:tcBorders>
              <w:top w:val="single" w:sz="4" w:space="0" w:color="auto"/>
              <w:left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７．研究</w:t>
            </w:r>
          </w:p>
          <w:p w:rsidR="00C67188" w:rsidRDefault="000F0DEB">
            <w:pPr>
              <w:ind w:firstLineChars="100" w:firstLine="183"/>
              <w:rPr>
                <w:rFonts w:ascii="ＭＳ 明朝" w:hAnsi="ＭＳ 明朝"/>
                <w:sz w:val="20"/>
                <w:szCs w:val="20"/>
              </w:rPr>
            </w:pPr>
            <w:r>
              <w:rPr>
                <w:rFonts w:ascii="ＭＳ 明朝" w:hAnsi="ＭＳ 明朝" w:hint="eastAsia"/>
                <w:sz w:val="20"/>
                <w:szCs w:val="20"/>
              </w:rPr>
              <w:t>担当者</w:t>
            </w:r>
          </w:p>
          <w:p w:rsidR="00C67188" w:rsidRDefault="000F0DEB">
            <w:pPr>
              <w:rPr>
                <w:rFonts w:ascii="ＭＳ 明朝" w:hAnsi="ＭＳ 明朝"/>
                <w:sz w:val="20"/>
                <w:szCs w:val="20"/>
              </w:rPr>
            </w:pPr>
            <w:r>
              <w:rPr>
                <w:rFonts w:ascii="ＭＳ 明朝" w:hAnsi="ＭＳ 明朝" w:hint="eastAsia"/>
                <w:sz w:val="20"/>
                <w:szCs w:val="20"/>
              </w:rPr>
              <w:t>（注３）</w:t>
            </w:r>
          </w:p>
        </w:tc>
        <w:tc>
          <w:tcPr>
            <w:tcW w:w="709" w:type="dxa"/>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区分</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pacing w:val="532"/>
                <w:kern w:val="0"/>
                <w:sz w:val="20"/>
                <w:szCs w:val="20"/>
                <w:fitText w:val="1464" w:id="5"/>
              </w:rPr>
              <w:t>氏</w:t>
            </w:r>
            <w:r>
              <w:rPr>
                <w:rFonts w:ascii="ＭＳ 明朝" w:hAnsi="ＭＳ 明朝" w:hint="eastAsia"/>
                <w:kern w:val="0"/>
                <w:sz w:val="20"/>
                <w:szCs w:val="20"/>
                <w:fitText w:val="1464" w:id="5"/>
              </w:rPr>
              <w:t>名</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所属部局・職名</w:t>
            </w:r>
          </w:p>
        </w:tc>
        <w:tc>
          <w:tcPr>
            <w:tcW w:w="2315" w:type="dxa"/>
            <w:gridSpan w:val="2"/>
            <w:tcBorders>
              <w:top w:val="single" w:sz="4" w:space="0" w:color="auto"/>
              <w:left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kern w:val="0"/>
                <w:sz w:val="20"/>
                <w:szCs w:val="20"/>
              </w:rPr>
              <w:t>共同研究における役割</w:t>
            </w:r>
          </w:p>
        </w:tc>
      </w:tr>
      <w:tr w:rsidR="00C67188">
        <w:trPr>
          <w:trHeight w:val="454"/>
        </w:trPr>
        <w:tc>
          <w:tcPr>
            <w:tcW w:w="1418" w:type="dxa"/>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甲</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val="restart"/>
            <w:tcBorders>
              <w:top w:val="single" w:sz="4" w:space="0" w:color="auto"/>
              <w:left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８．研究</w:t>
            </w:r>
          </w:p>
          <w:p w:rsidR="00C67188" w:rsidRDefault="000F0DEB">
            <w:pPr>
              <w:ind w:firstLineChars="100" w:firstLine="183"/>
              <w:rPr>
                <w:rFonts w:ascii="ＭＳ 明朝" w:hAnsi="ＭＳ 明朝"/>
                <w:sz w:val="20"/>
                <w:szCs w:val="20"/>
              </w:rPr>
            </w:pPr>
            <w:r>
              <w:rPr>
                <w:rFonts w:ascii="ＭＳ 明朝" w:hAnsi="ＭＳ 明朝" w:hint="eastAsia"/>
                <w:sz w:val="20"/>
                <w:szCs w:val="20"/>
              </w:rPr>
              <w:t>協力者</w:t>
            </w:r>
          </w:p>
        </w:tc>
        <w:tc>
          <w:tcPr>
            <w:tcW w:w="709" w:type="dxa"/>
            <w:vMerge w:val="restart"/>
            <w:tcBorders>
              <w:top w:val="single" w:sz="4" w:space="0" w:color="auto"/>
              <w:left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甲</w:t>
            </w:r>
          </w:p>
        </w:tc>
        <w:tc>
          <w:tcPr>
            <w:tcW w:w="2551" w:type="dxa"/>
            <w:gridSpan w:val="2"/>
            <w:tcBorders>
              <w:top w:val="single" w:sz="4" w:space="0" w:color="auto"/>
              <w:left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 xml:space="preserve">　</w:t>
            </w:r>
          </w:p>
        </w:tc>
        <w:tc>
          <w:tcPr>
            <w:tcW w:w="2079" w:type="dxa"/>
            <w:gridSpan w:val="2"/>
            <w:tcBorders>
              <w:top w:val="single" w:sz="4" w:space="0" w:color="auto"/>
              <w:left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ind w:left="1"/>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widowControl/>
              <w:jc w:val="left"/>
              <w:rPr>
                <w:rFonts w:ascii="ＭＳ 明朝" w:hAnsi="ＭＳ 明朝"/>
                <w:sz w:val="20"/>
                <w:szCs w:val="20"/>
              </w:rPr>
            </w:pPr>
          </w:p>
        </w:tc>
        <w:tc>
          <w:tcPr>
            <w:tcW w:w="709" w:type="dxa"/>
            <w:vMerge/>
            <w:tcBorders>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乙</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54"/>
        </w:trPr>
        <w:tc>
          <w:tcPr>
            <w:tcW w:w="1418" w:type="dxa"/>
            <w:vMerge/>
            <w:tcBorders>
              <w:left w:val="single" w:sz="4" w:space="0" w:color="auto"/>
              <w:right w:val="single" w:sz="4" w:space="0" w:color="auto"/>
            </w:tcBorders>
          </w:tcPr>
          <w:p w:rsidR="00C67188" w:rsidRDefault="00C67188">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ind w:leftChars="100" w:left="193"/>
              <w:rPr>
                <w:rFonts w:ascii="ＭＳ 明朝" w:hAnsi="ＭＳ 明朝"/>
                <w:sz w:val="20"/>
                <w:szCs w:val="20"/>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315" w:type="dxa"/>
            <w:gridSpan w:val="2"/>
            <w:tcBorders>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340"/>
        </w:trPr>
        <w:tc>
          <w:tcPr>
            <w:tcW w:w="2127" w:type="dxa"/>
            <w:gridSpan w:val="2"/>
            <w:vMerge w:val="restart"/>
            <w:tcBorders>
              <w:top w:val="single" w:sz="4" w:space="0" w:color="auto"/>
              <w:left w:val="single" w:sz="4" w:space="0" w:color="auto"/>
              <w:right w:val="single" w:sz="4" w:space="0" w:color="auto"/>
            </w:tcBorders>
            <w:vAlign w:val="center"/>
          </w:tcPr>
          <w:p w:rsidR="00C67188" w:rsidRDefault="000F0DEB">
            <w:pPr>
              <w:rPr>
                <w:rFonts w:ascii="ＭＳ 明朝" w:hAnsi="ＭＳ 明朝"/>
                <w:sz w:val="20"/>
                <w:szCs w:val="20"/>
              </w:rPr>
            </w:pPr>
            <w:r>
              <w:rPr>
                <w:rFonts w:ascii="ＭＳ 明朝" w:hAnsi="ＭＳ 明朝" w:hint="eastAsia"/>
                <w:sz w:val="20"/>
                <w:szCs w:val="20"/>
              </w:rPr>
              <w:t>９．研究経費の負担額</w:t>
            </w:r>
          </w:p>
          <w:p w:rsidR="00C67188" w:rsidRDefault="000F0DEB">
            <w:pPr>
              <w:rPr>
                <w:rFonts w:ascii="ＭＳ 明朝" w:hAnsi="ＭＳ 明朝"/>
                <w:sz w:val="20"/>
                <w:szCs w:val="20"/>
              </w:rPr>
            </w:pPr>
            <w:r>
              <w:rPr>
                <w:rFonts w:ascii="ＭＳ 明朝" w:hAnsi="ＭＳ 明朝" w:hint="eastAsia"/>
                <w:sz w:val="20"/>
                <w:szCs w:val="20"/>
              </w:rPr>
              <w:t>（消費税額及び</w:t>
            </w:r>
          </w:p>
          <w:p w:rsidR="00C67188" w:rsidRDefault="000F0DEB">
            <w:pPr>
              <w:rPr>
                <w:rFonts w:ascii="ＭＳ 明朝" w:hAnsi="ＭＳ 明朝"/>
                <w:sz w:val="18"/>
                <w:szCs w:val="18"/>
              </w:rPr>
            </w:pPr>
            <w:r>
              <w:rPr>
                <w:rFonts w:ascii="ＭＳ 明朝" w:hAnsi="ＭＳ 明朝" w:hint="eastAsia"/>
                <w:sz w:val="20"/>
                <w:szCs w:val="20"/>
              </w:rPr>
              <w:t>地方消費税額を含む）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pacing w:val="10"/>
                <w:kern w:val="0"/>
                <w:sz w:val="20"/>
                <w:szCs w:val="20"/>
                <w:fitText w:val="1464" w:id="6"/>
              </w:rPr>
              <w:t xml:space="preserve">区　　　　　</w:t>
            </w:r>
            <w:r>
              <w:rPr>
                <w:rFonts w:ascii="ＭＳ 明朝" w:hAnsi="ＭＳ 明朝" w:hint="eastAsia"/>
                <w:spacing w:val="-28"/>
                <w:kern w:val="0"/>
                <w:sz w:val="20"/>
                <w:szCs w:val="20"/>
                <w:fitText w:val="1464" w:id="6"/>
              </w:rPr>
              <w:t>分</w:t>
            </w:r>
          </w:p>
        </w:tc>
        <w:tc>
          <w:tcPr>
            <w:tcW w:w="2079" w:type="dxa"/>
            <w:gridSpan w:val="2"/>
            <w:tcBorders>
              <w:top w:val="single" w:sz="4" w:space="0" w:color="auto"/>
              <w:left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甲</w:t>
            </w:r>
          </w:p>
        </w:tc>
        <w:tc>
          <w:tcPr>
            <w:tcW w:w="2315" w:type="dxa"/>
            <w:gridSpan w:val="2"/>
            <w:tcBorders>
              <w:top w:val="single" w:sz="4" w:space="0" w:color="auto"/>
              <w:left w:val="single" w:sz="4" w:space="0" w:color="auto"/>
              <w:right w:val="single" w:sz="4" w:space="0" w:color="auto"/>
            </w:tcBorders>
            <w:vAlign w:val="center"/>
          </w:tcPr>
          <w:p w:rsidR="00C67188" w:rsidRDefault="000F0DEB">
            <w:pPr>
              <w:ind w:right="-99"/>
              <w:jc w:val="center"/>
              <w:rPr>
                <w:rFonts w:ascii="ＭＳ 明朝" w:hAnsi="ＭＳ 明朝"/>
                <w:sz w:val="20"/>
                <w:szCs w:val="20"/>
              </w:rPr>
            </w:pPr>
            <w:r>
              <w:rPr>
                <w:rFonts w:ascii="ＭＳ 明朝" w:hAnsi="ＭＳ 明朝" w:hint="eastAsia"/>
                <w:sz w:val="20"/>
                <w:szCs w:val="20"/>
              </w:rPr>
              <w:t>乙</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spacing w:line="200" w:lineRule="exact"/>
              <w:jc w:val="center"/>
              <w:rPr>
                <w:rFonts w:ascii="ＭＳ 明朝" w:hAnsi="ＭＳ 明朝"/>
                <w:kern w:val="0"/>
                <w:sz w:val="20"/>
                <w:szCs w:val="20"/>
              </w:rPr>
            </w:pPr>
            <w:r>
              <w:rPr>
                <w:rFonts w:ascii="ＭＳ 明朝" w:hAnsi="ＭＳ 明朝" w:hint="eastAsia"/>
                <w:spacing w:val="56"/>
                <w:kern w:val="0"/>
                <w:sz w:val="20"/>
                <w:szCs w:val="20"/>
                <w:fitText w:val="1922" w:id="7"/>
              </w:rPr>
              <w:t>直接経費（</w:t>
            </w:r>
            <w:r>
              <w:rPr>
                <w:rFonts w:ascii="ＭＳ 明朝" w:hAnsi="ＭＳ 明朝"/>
                <w:spacing w:val="56"/>
                <w:kern w:val="0"/>
                <w:sz w:val="20"/>
                <w:szCs w:val="20"/>
                <w:fitText w:val="1922" w:id="7"/>
              </w:rPr>
              <w:t>a</w:t>
            </w:r>
            <w:r>
              <w:rPr>
                <w:rFonts w:ascii="ＭＳ 明朝" w:hAnsi="ＭＳ 明朝"/>
                <w:spacing w:val="3"/>
                <w:kern w:val="0"/>
                <w:sz w:val="20"/>
                <w:szCs w:val="20"/>
                <w:fitText w:val="1922" w:id="7"/>
              </w:rPr>
              <w:t>）</w:t>
            </w:r>
          </w:p>
          <w:p w:rsidR="00C67188" w:rsidRDefault="000F0DEB">
            <w:pPr>
              <w:spacing w:line="200" w:lineRule="exact"/>
              <w:jc w:val="center"/>
              <w:rPr>
                <w:rFonts w:ascii="ＭＳ 明朝" w:hAnsi="ＭＳ 明朝"/>
                <w:sz w:val="20"/>
                <w:szCs w:val="20"/>
              </w:rPr>
            </w:pPr>
            <w:r>
              <w:rPr>
                <w:rFonts w:ascii="ＭＳ 明朝" w:hAnsi="ＭＳ 明朝" w:hint="eastAsia"/>
                <w:sz w:val="16"/>
                <w:szCs w:val="16"/>
              </w:rPr>
              <w:t>（注４）</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ind w:rightChars="95" w:right="183"/>
              <w:jc w:val="right"/>
              <w:rPr>
                <w:rFonts w:ascii="ＭＳ 明朝" w:hAnsi="ＭＳ 明朝"/>
                <w:sz w:val="20"/>
                <w:szCs w:val="20"/>
              </w:rPr>
            </w:pPr>
            <w:r>
              <w:rPr>
                <w:rFonts w:ascii="ＭＳ 明朝" w:hAnsi="ＭＳ 明朝" w:hint="eastAsia"/>
                <w:sz w:val="20"/>
                <w:szCs w:val="20"/>
              </w:rPr>
              <w:t>円</w:t>
            </w:r>
          </w:p>
        </w:tc>
        <w:tc>
          <w:tcPr>
            <w:tcW w:w="2315" w:type="dxa"/>
            <w:gridSpan w:val="2"/>
            <w:tcBorders>
              <w:top w:val="single" w:sz="4" w:space="0" w:color="auto"/>
              <w:left w:val="single" w:sz="4" w:space="0" w:color="auto"/>
              <w:right w:val="single" w:sz="4" w:space="0" w:color="auto"/>
            </w:tcBorders>
            <w:vAlign w:val="center"/>
          </w:tcPr>
          <w:p w:rsidR="00C67188" w:rsidRDefault="000F0DEB">
            <w:pPr>
              <w:ind w:rightChars="95" w:right="183"/>
              <w:jc w:val="right"/>
              <w:rPr>
                <w:rFonts w:ascii="ＭＳ 明朝" w:hAnsi="ＭＳ 明朝"/>
                <w:sz w:val="20"/>
                <w:szCs w:val="20"/>
              </w:rPr>
            </w:pPr>
            <w:r>
              <w:rPr>
                <w:rFonts w:ascii="ＭＳ 明朝" w:hAnsi="ＭＳ 明朝" w:hint="eastAsia"/>
                <w:sz w:val="20"/>
                <w:szCs w:val="20"/>
              </w:rPr>
              <w:t>円</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left w:val="single" w:sz="4" w:space="0" w:color="auto"/>
              <w:bottom w:val="dotted" w:sz="4" w:space="0" w:color="auto"/>
              <w:right w:val="single" w:sz="4" w:space="0" w:color="auto"/>
            </w:tcBorders>
            <w:vAlign w:val="center"/>
          </w:tcPr>
          <w:p w:rsidR="00C67188" w:rsidRDefault="000F0DEB">
            <w:pPr>
              <w:spacing w:line="220" w:lineRule="exact"/>
              <w:jc w:val="center"/>
              <w:rPr>
                <w:rFonts w:ascii="ＭＳ 明朝" w:hAnsi="ＭＳ 明朝"/>
                <w:kern w:val="0"/>
                <w:sz w:val="20"/>
                <w:szCs w:val="20"/>
              </w:rPr>
            </w:pPr>
            <w:r>
              <w:rPr>
                <w:rFonts w:ascii="ＭＳ 明朝" w:hAnsi="ＭＳ 明朝" w:hint="eastAsia"/>
                <w:spacing w:val="187"/>
                <w:kern w:val="0"/>
                <w:sz w:val="20"/>
                <w:szCs w:val="20"/>
                <w:fitText w:val="1922" w:id="8"/>
              </w:rPr>
              <w:t>間接経</w:t>
            </w:r>
            <w:r>
              <w:rPr>
                <w:rFonts w:ascii="ＭＳ 明朝" w:hAnsi="ＭＳ 明朝" w:hint="eastAsia"/>
                <w:kern w:val="0"/>
                <w:sz w:val="20"/>
                <w:szCs w:val="20"/>
                <w:fitText w:val="1922" w:id="8"/>
              </w:rPr>
              <w:t>費</w:t>
            </w:r>
          </w:p>
          <w:p w:rsidR="00C67188" w:rsidRDefault="000F0DEB">
            <w:pPr>
              <w:spacing w:line="180" w:lineRule="exact"/>
              <w:jc w:val="center"/>
              <w:rPr>
                <w:rFonts w:ascii="ＭＳ 明朝" w:hAnsi="ＭＳ 明朝"/>
                <w:sz w:val="20"/>
                <w:szCs w:val="20"/>
              </w:rPr>
            </w:pPr>
            <w:r w:rsidRPr="000F0DEB">
              <w:rPr>
                <w:rFonts w:ascii="ＭＳ 明朝" w:hAnsi="ＭＳ 明朝"/>
                <w:spacing w:val="2"/>
                <w:w w:val="56"/>
                <w:kern w:val="0"/>
                <w:sz w:val="20"/>
                <w:szCs w:val="20"/>
                <w:fitText w:val="1922" w:id="9"/>
              </w:rPr>
              <w:t>(</w:t>
            </w:r>
            <w:r w:rsidRPr="000F0DEB">
              <w:rPr>
                <w:rFonts w:ascii="ＭＳ 明朝" w:hAnsi="ＭＳ 明朝"/>
                <w:spacing w:val="2"/>
                <w:w w:val="56"/>
                <w:kern w:val="0"/>
                <w:sz w:val="20"/>
                <w:szCs w:val="20"/>
                <w:fitText w:val="1922" w:id="9"/>
              </w:rPr>
              <w:t>産学連携経費・</w:t>
            </w:r>
            <w:r w:rsidRPr="000F0DEB">
              <w:rPr>
                <w:rFonts w:ascii="ＭＳ 明朝" w:hAnsi="ＭＳ 明朝" w:hint="eastAsia"/>
                <w:spacing w:val="2"/>
                <w:w w:val="56"/>
                <w:kern w:val="0"/>
                <w:sz w:val="20"/>
                <w:szCs w:val="20"/>
                <w:fitText w:val="1922" w:id="9"/>
              </w:rPr>
              <w:t>戦略的産学連携経費</w:t>
            </w:r>
            <w:r w:rsidRPr="000F0DEB">
              <w:rPr>
                <w:rFonts w:ascii="ＭＳ 明朝" w:hAnsi="ＭＳ 明朝"/>
                <w:spacing w:val="-30"/>
                <w:w w:val="56"/>
                <w:kern w:val="0"/>
                <w:sz w:val="20"/>
                <w:szCs w:val="20"/>
                <w:fitText w:val="1922" w:id="9"/>
              </w:rPr>
              <w:t>)</w:t>
            </w:r>
          </w:p>
          <w:p w:rsidR="00C67188" w:rsidRDefault="000F0DEB">
            <w:pPr>
              <w:spacing w:line="180" w:lineRule="exact"/>
              <w:jc w:val="center"/>
              <w:rPr>
                <w:rFonts w:ascii="ＭＳ 明朝" w:hAnsi="ＭＳ 明朝"/>
                <w:sz w:val="16"/>
                <w:szCs w:val="16"/>
                <w:u w:val="single"/>
              </w:rPr>
            </w:pPr>
            <w:r>
              <w:rPr>
                <w:rFonts w:ascii="ＭＳ 明朝" w:hAnsi="ＭＳ 明朝" w:hint="eastAsia"/>
                <w:sz w:val="16"/>
                <w:szCs w:val="16"/>
              </w:rPr>
              <w:t>（注５）</w:t>
            </w:r>
          </w:p>
        </w:tc>
        <w:tc>
          <w:tcPr>
            <w:tcW w:w="2079" w:type="dxa"/>
            <w:gridSpan w:val="2"/>
            <w:tcBorders>
              <w:top w:val="single" w:sz="4" w:space="0" w:color="auto"/>
              <w:left w:val="single" w:sz="4" w:space="0" w:color="auto"/>
              <w:bottom w:val="dotted" w:sz="4" w:space="0" w:color="auto"/>
              <w:right w:val="single" w:sz="4" w:space="0" w:color="auto"/>
              <w:tr2bl w:val="single" w:sz="4" w:space="0" w:color="auto"/>
            </w:tcBorders>
            <w:vAlign w:val="center"/>
          </w:tcPr>
          <w:p w:rsidR="00C67188" w:rsidRDefault="00C67188">
            <w:pPr>
              <w:spacing w:line="220" w:lineRule="exact"/>
              <w:jc w:val="center"/>
              <w:rPr>
                <w:rFonts w:ascii="ＭＳ 明朝" w:hAnsi="ＭＳ 明朝"/>
                <w:sz w:val="20"/>
                <w:szCs w:val="20"/>
              </w:rPr>
            </w:pPr>
          </w:p>
        </w:tc>
        <w:tc>
          <w:tcPr>
            <w:tcW w:w="2315" w:type="dxa"/>
            <w:gridSpan w:val="2"/>
            <w:tcBorders>
              <w:top w:val="single" w:sz="4" w:space="0" w:color="auto"/>
              <w:left w:val="single" w:sz="4" w:space="0" w:color="auto"/>
              <w:bottom w:val="dotted" w:sz="4" w:space="0" w:color="auto"/>
              <w:right w:val="single" w:sz="4" w:space="0" w:color="auto"/>
            </w:tcBorders>
            <w:vAlign w:val="center"/>
          </w:tcPr>
          <w:p w:rsidR="00C67188" w:rsidRDefault="000F0DEB">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top w:val="dotted" w:sz="4" w:space="0" w:color="auto"/>
              <w:left w:val="single" w:sz="4" w:space="0" w:color="auto"/>
              <w:bottom w:val="single" w:sz="4" w:space="0" w:color="auto"/>
              <w:right w:val="single" w:sz="4" w:space="0" w:color="auto"/>
            </w:tcBorders>
            <w:vAlign w:val="center"/>
          </w:tcPr>
          <w:p w:rsidR="00C67188" w:rsidRDefault="000F0DEB">
            <w:pPr>
              <w:spacing w:line="220" w:lineRule="exact"/>
              <w:jc w:val="center"/>
              <w:rPr>
                <w:rFonts w:ascii="ＭＳ 明朝" w:hAnsi="ＭＳ 明朝"/>
                <w:kern w:val="0"/>
                <w:sz w:val="20"/>
                <w:szCs w:val="20"/>
              </w:rPr>
            </w:pPr>
            <w:r>
              <w:rPr>
                <w:rFonts w:ascii="ＭＳ 明朝" w:hAnsi="ＭＳ 明朝" w:hint="eastAsia"/>
                <w:spacing w:val="187"/>
                <w:kern w:val="0"/>
                <w:sz w:val="20"/>
                <w:szCs w:val="20"/>
                <w:fitText w:val="1922" w:id="10"/>
              </w:rPr>
              <w:t>間接経</w:t>
            </w:r>
            <w:r>
              <w:rPr>
                <w:rFonts w:ascii="ＭＳ 明朝" w:hAnsi="ＭＳ 明朝" w:hint="eastAsia"/>
                <w:kern w:val="0"/>
                <w:sz w:val="20"/>
                <w:szCs w:val="20"/>
                <w:fitText w:val="1922" w:id="10"/>
              </w:rPr>
              <w:t>費</w:t>
            </w:r>
          </w:p>
          <w:p w:rsidR="00C67188" w:rsidRDefault="000F0DEB">
            <w:pPr>
              <w:spacing w:line="180" w:lineRule="exact"/>
              <w:jc w:val="center"/>
              <w:rPr>
                <w:rFonts w:ascii="ＭＳ 明朝" w:hAnsi="ＭＳ 明朝"/>
                <w:sz w:val="16"/>
                <w:szCs w:val="16"/>
              </w:rPr>
            </w:pPr>
            <w:r>
              <w:rPr>
                <w:rFonts w:ascii="ＭＳ 明朝" w:hAnsi="ＭＳ 明朝"/>
                <w:spacing w:val="37"/>
                <w:kern w:val="0"/>
                <w:sz w:val="16"/>
                <w:szCs w:val="16"/>
                <w:fitText w:val="1922" w:id="11"/>
              </w:rPr>
              <w:t>(</w:t>
            </w:r>
            <w:r>
              <w:rPr>
                <w:rFonts w:ascii="ＭＳ 明朝" w:hAnsi="ＭＳ 明朝"/>
                <w:spacing w:val="37"/>
                <w:kern w:val="0"/>
                <w:sz w:val="16"/>
                <w:szCs w:val="16"/>
                <w:fitText w:val="1922" w:id="11"/>
              </w:rPr>
              <w:t>教員人件費相当</w:t>
            </w:r>
            <w:r>
              <w:rPr>
                <w:rFonts w:ascii="ＭＳ 明朝" w:hAnsi="ＭＳ 明朝" w:hint="eastAsia"/>
                <w:spacing w:val="3"/>
                <w:kern w:val="0"/>
                <w:sz w:val="16"/>
                <w:szCs w:val="16"/>
                <w:fitText w:val="1922" w:id="11"/>
              </w:rPr>
              <w:t>額</w:t>
            </w:r>
            <w:r>
              <w:rPr>
                <w:rFonts w:ascii="ＭＳ 明朝" w:hAnsi="ＭＳ 明朝" w:hint="eastAsia"/>
                <w:kern w:val="0"/>
                <w:sz w:val="16"/>
                <w:szCs w:val="16"/>
              </w:rPr>
              <w:t>)</w:t>
            </w:r>
          </w:p>
          <w:p w:rsidR="00C67188" w:rsidRDefault="000F0DEB">
            <w:pPr>
              <w:spacing w:line="180" w:lineRule="exact"/>
              <w:jc w:val="center"/>
              <w:rPr>
                <w:rFonts w:ascii="ＭＳ 明朝" w:hAnsi="ＭＳ 明朝"/>
                <w:sz w:val="16"/>
                <w:szCs w:val="16"/>
              </w:rPr>
            </w:pPr>
            <w:r>
              <w:rPr>
                <w:rFonts w:ascii="ＭＳ 明朝" w:hAnsi="ＭＳ 明朝" w:hint="eastAsia"/>
                <w:sz w:val="16"/>
                <w:szCs w:val="16"/>
              </w:rPr>
              <w:t>（注６）</w:t>
            </w:r>
          </w:p>
        </w:tc>
        <w:tc>
          <w:tcPr>
            <w:tcW w:w="2079" w:type="dxa"/>
            <w:gridSpan w:val="2"/>
            <w:tcBorders>
              <w:top w:val="dotted" w:sz="4" w:space="0" w:color="auto"/>
              <w:left w:val="single" w:sz="4" w:space="0" w:color="auto"/>
              <w:bottom w:val="single" w:sz="4" w:space="0" w:color="auto"/>
              <w:right w:val="single" w:sz="4" w:space="0" w:color="auto"/>
              <w:tr2bl w:val="single" w:sz="4" w:space="0" w:color="auto"/>
            </w:tcBorders>
            <w:vAlign w:val="center"/>
          </w:tcPr>
          <w:p w:rsidR="00C67188" w:rsidRDefault="00C67188">
            <w:pPr>
              <w:spacing w:line="220" w:lineRule="exact"/>
              <w:jc w:val="center"/>
              <w:rPr>
                <w:rFonts w:ascii="ＭＳ 明朝" w:hAnsi="ＭＳ 明朝"/>
                <w:sz w:val="20"/>
                <w:szCs w:val="20"/>
              </w:rPr>
            </w:pPr>
          </w:p>
        </w:tc>
        <w:tc>
          <w:tcPr>
            <w:tcW w:w="2315" w:type="dxa"/>
            <w:gridSpan w:val="2"/>
            <w:tcBorders>
              <w:top w:val="dotted" w:sz="4" w:space="0" w:color="auto"/>
              <w:left w:val="single" w:sz="4" w:space="0" w:color="auto"/>
              <w:right w:val="single" w:sz="4" w:space="0" w:color="auto"/>
            </w:tcBorders>
            <w:vAlign w:val="center"/>
          </w:tcPr>
          <w:p w:rsidR="00C67188" w:rsidRDefault="000F0DEB">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spacing w:line="200" w:lineRule="exact"/>
              <w:jc w:val="center"/>
              <w:rPr>
                <w:rFonts w:ascii="ＭＳ 明朝" w:hAnsi="ＭＳ 明朝"/>
                <w:kern w:val="0"/>
                <w:sz w:val="20"/>
                <w:szCs w:val="20"/>
              </w:rPr>
            </w:pPr>
            <w:r>
              <w:rPr>
                <w:rFonts w:ascii="ＭＳ 明朝" w:hAnsi="ＭＳ 明朝" w:hint="eastAsia"/>
                <w:spacing w:val="2"/>
                <w:kern w:val="0"/>
                <w:sz w:val="20"/>
                <w:szCs w:val="20"/>
                <w:fitText w:val="1922" w:id="12"/>
              </w:rPr>
              <w:t>間接経費　小計（</w:t>
            </w:r>
            <w:r>
              <w:rPr>
                <w:rFonts w:ascii="ＭＳ 明朝" w:hAnsi="ＭＳ 明朝"/>
                <w:spacing w:val="2"/>
                <w:kern w:val="0"/>
                <w:sz w:val="20"/>
                <w:szCs w:val="20"/>
                <w:fitText w:val="1922" w:id="12"/>
              </w:rPr>
              <w:t>b</w:t>
            </w:r>
            <w:r>
              <w:rPr>
                <w:rFonts w:ascii="ＭＳ 明朝" w:hAnsi="ＭＳ 明朝"/>
                <w:spacing w:val="-6"/>
                <w:kern w:val="0"/>
                <w:sz w:val="20"/>
                <w:szCs w:val="20"/>
                <w:fitText w:val="1922" w:id="12"/>
              </w:rPr>
              <w:t>）</w:t>
            </w:r>
          </w:p>
        </w:tc>
        <w:tc>
          <w:tcPr>
            <w:tcW w:w="2079" w:type="dxa"/>
            <w:gridSpan w:val="2"/>
            <w:tcBorders>
              <w:top w:val="single" w:sz="4" w:space="0" w:color="auto"/>
              <w:left w:val="single" w:sz="4" w:space="0" w:color="auto"/>
              <w:right w:val="single" w:sz="4" w:space="0" w:color="auto"/>
              <w:tr2bl w:val="single" w:sz="4" w:space="0" w:color="auto"/>
            </w:tcBorders>
            <w:vAlign w:val="center"/>
          </w:tcPr>
          <w:p w:rsidR="00C67188" w:rsidRDefault="00C67188">
            <w:pPr>
              <w:jc w:val="center"/>
              <w:rPr>
                <w:rFonts w:ascii="ＭＳ 明朝" w:hAnsi="ＭＳ 明朝"/>
                <w:sz w:val="20"/>
                <w:szCs w:val="20"/>
              </w:rPr>
            </w:pPr>
          </w:p>
        </w:tc>
        <w:tc>
          <w:tcPr>
            <w:tcW w:w="2315" w:type="dxa"/>
            <w:gridSpan w:val="2"/>
            <w:tcBorders>
              <w:top w:val="single" w:sz="4" w:space="0" w:color="auto"/>
              <w:left w:val="single" w:sz="4" w:space="0" w:color="auto"/>
              <w:right w:val="single" w:sz="4" w:space="0" w:color="auto"/>
            </w:tcBorders>
            <w:vAlign w:val="center"/>
          </w:tcPr>
          <w:p w:rsidR="00C67188" w:rsidRDefault="000F0DEB">
            <w:pPr>
              <w:spacing w:line="220" w:lineRule="exact"/>
              <w:ind w:rightChars="95" w:right="183"/>
              <w:jc w:val="right"/>
              <w:rPr>
                <w:rFonts w:ascii="ＭＳ 明朝" w:hAnsi="ＭＳ 明朝"/>
                <w:sz w:val="20"/>
                <w:szCs w:val="20"/>
              </w:rPr>
            </w:pPr>
            <w:r>
              <w:rPr>
                <w:rFonts w:ascii="ＭＳ 明朝" w:hAnsi="ＭＳ 明朝" w:hint="eastAsia"/>
                <w:sz w:val="20"/>
                <w:szCs w:val="20"/>
              </w:rPr>
              <w:t>円</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top w:val="single" w:sz="4" w:space="0" w:color="auto"/>
              <w:left w:val="single" w:sz="4" w:space="0" w:color="auto"/>
              <w:bottom w:val="double" w:sz="4" w:space="0" w:color="auto"/>
              <w:right w:val="single" w:sz="4" w:space="0" w:color="auto"/>
            </w:tcBorders>
            <w:vAlign w:val="center"/>
          </w:tcPr>
          <w:p w:rsidR="00C67188" w:rsidRDefault="000F0DEB">
            <w:pPr>
              <w:spacing w:line="200" w:lineRule="exact"/>
              <w:jc w:val="center"/>
              <w:rPr>
                <w:rFonts w:ascii="ＭＳ 明朝" w:hAnsi="ＭＳ 明朝"/>
                <w:sz w:val="20"/>
                <w:szCs w:val="20"/>
              </w:rPr>
            </w:pPr>
            <w:r>
              <w:rPr>
                <w:rFonts w:ascii="ＭＳ 明朝" w:hAnsi="ＭＳ 明朝" w:hint="eastAsia"/>
                <w:spacing w:val="91"/>
                <w:kern w:val="0"/>
                <w:sz w:val="20"/>
                <w:szCs w:val="20"/>
                <w:fitText w:val="1922" w:id="13"/>
              </w:rPr>
              <w:t>研究料（</w:t>
            </w:r>
            <w:r>
              <w:rPr>
                <w:rFonts w:ascii="ＭＳ 明朝" w:hAnsi="ＭＳ 明朝"/>
                <w:spacing w:val="91"/>
                <w:kern w:val="0"/>
                <w:sz w:val="20"/>
                <w:szCs w:val="20"/>
                <w:fitText w:val="1922" w:id="13"/>
              </w:rPr>
              <w:t>c</w:t>
            </w:r>
            <w:r>
              <w:rPr>
                <w:rFonts w:ascii="ＭＳ 明朝" w:hAnsi="ＭＳ 明朝"/>
                <w:spacing w:val="1"/>
                <w:kern w:val="0"/>
                <w:sz w:val="20"/>
                <w:szCs w:val="20"/>
                <w:fitText w:val="1922" w:id="13"/>
              </w:rPr>
              <w:t>）</w:t>
            </w:r>
          </w:p>
          <w:p w:rsidR="00C67188" w:rsidRDefault="000F0DEB">
            <w:pPr>
              <w:spacing w:line="200" w:lineRule="exact"/>
              <w:jc w:val="center"/>
              <w:rPr>
                <w:rFonts w:ascii="ＭＳ 明朝" w:hAnsi="ＭＳ 明朝"/>
                <w:sz w:val="16"/>
                <w:szCs w:val="16"/>
              </w:rPr>
            </w:pPr>
            <w:r>
              <w:rPr>
                <w:rFonts w:ascii="ＭＳ 明朝" w:hAnsi="ＭＳ 明朝" w:hint="eastAsia"/>
                <w:sz w:val="16"/>
                <w:szCs w:val="16"/>
              </w:rPr>
              <w:t>（注７）</w:t>
            </w:r>
          </w:p>
        </w:tc>
        <w:tc>
          <w:tcPr>
            <w:tcW w:w="2079" w:type="dxa"/>
            <w:gridSpan w:val="2"/>
            <w:tcBorders>
              <w:top w:val="single" w:sz="4" w:space="0" w:color="auto"/>
              <w:left w:val="single" w:sz="4" w:space="0" w:color="auto"/>
              <w:bottom w:val="double" w:sz="4" w:space="0" w:color="auto"/>
              <w:right w:val="single" w:sz="4" w:space="0" w:color="auto"/>
              <w:tr2bl w:val="single" w:sz="4" w:space="0" w:color="auto"/>
            </w:tcBorders>
            <w:vAlign w:val="center"/>
          </w:tcPr>
          <w:p w:rsidR="00C67188" w:rsidRDefault="00C67188">
            <w:pPr>
              <w:jc w:val="center"/>
              <w:rPr>
                <w:rFonts w:ascii="ＭＳ 明朝" w:hAnsi="ＭＳ 明朝"/>
                <w:sz w:val="20"/>
                <w:szCs w:val="20"/>
              </w:rPr>
            </w:pPr>
          </w:p>
        </w:tc>
        <w:tc>
          <w:tcPr>
            <w:tcW w:w="2315" w:type="dxa"/>
            <w:gridSpan w:val="2"/>
            <w:tcBorders>
              <w:top w:val="single" w:sz="4" w:space="0" w:color="auto"/>
              <w:left w:val="single" w:sz="4" w:space="0" w:color="auto"/>
              <w:bottom w:val="double" w:sz="4" w:space="0" w:color="auto"/>
              <w:right w:val="single" w:sz="4" w:space="0" w:color="auto"/>
            </w:tcBorders>
            <w:vAlign w:val="center"/>
          </w:tcPr>
          <w:p w:rsidR="00C67188" w:rsidRDefault="000F0DEB">
            <w:pPr>
              <w:wordWrap w:val="0"/>
              <w:spacing w:line="220" w:lineRule="exact"/>
              <w:ind w:rightChars="95" w:right="183"/>
              <w:jc w:val="right"/>
              <w:rPr>
                <w:rFonts w:ascii="ＭＳ 明朝" w:hAnsi="ＭＳ 明朝"/>
                <w:sz w:val="20"/>
                <w:szCs w:val="20"/>
              </w:rPr>
            </w:pPr>
            <w:r>
              <w:rPr>
                <w:rFonts w:ascii="ＭＳ 明朝" w:hAnsi="ＭＳ 明朝" w:hint="eastAsia"/>
                <w:sz w:val="20"/>
                <w:szCs w:val="20"/>
              </w:rPr>
              <w:t>円</w:t>
            </w:r>
          </w:p>
          <w:p w:rsidR="00C67188" w:rsidRDefault="000F0DEB">
            <w:pPr>
              <w:wordWrap w:val="0"/>
              <w:spacing w:line="220" w:lineRule="exact"/>
              <w:ind w:rightChars="95" w:right="183"/>
              <w:jc w:val="right"/>
              <w:rPr>
                <w:rFonts w:ascii="ＭＳ 明朝" w:hAnsi="ＭＳ 明朝"/>
                <w:sz w:val="18"/>
                <w:szCs w:val="18"/>
              </w:rPr>
            </w:pPr>
            <w:r>
              <w:rPr>
                <w:rFonts w:ascii="ＭＳ 明朝" w:hAnsi="ＭＳ 明朝" w:hint="eastAsia"/>
                <w:sz w:val="18"/>
                <w:szCs w:val="18"/>
              </w:rPr>
              <w:t>（　　　　円　×　　人）</w:t>
            </w:r>
          </w:p>
        </w:tc>
      </w:tr>
      <w:tr w:rsidR="00C67188">
        <w:trPr>
          <w:trHeight w:val="567"/>
        </w:trPr>
        <w:tc>
          <w:tcPr>
            <w:tcW w:w="2127" w:type="dxa"/>
            <w:gridSpan w:val="2"/>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2551" w:type="dxa"/>
            <w:gridSpan w:val="2"/>
            <w:tcBorders>
              <w:top w:val="double" w:sz="4" w:space="0" w:color="auto"/>
              <w:left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pacing w:val="57"/>
                <w:kern w:val="0"/>
                <w:sz w:val="20"/>
                <w:szCs w:val="20"/>
                <w:fitText w:val="1922" w:id="14"/>
              </w:rPr>
              <w:t>合計（</w:t>
            </w:r>
            <w:proofErr w:type="spellStart"/>
            <w:r>
              <w:rPr>
                <w:rFonts w:ascii="ＭＳ 明朝" w:hAnsi="ＭＳ 明朝"/>
                <w:spacing w:val="57"/>
                <w:kern w:val="0"/>
                <w:sz w:val="20"/>
                <w:szCs w:val="20"/>
                <w:fitText w:val="1922" w:id="14"/>
              </w:rPr>
              <w:t>a+b+c</w:t>
            </w:r>
            <w:proofErr w:type="spellEnd"/>
            <w:r>
              <w:rPr>
                <w:rFonts w:ascii="ＭＳ 明朝" w:hAnsi="ＭＳ 明朝" w:hint="eastAsia"/>
                <w:spacing w:val="-2"/>
                <w:kern w:val="0"/>
                <w:sz w:val="20"/>
                <w:szCs w:val="20"/>
                <w:fitText w:val="1922" w:id="14"/>
              </w:rPr>
              <w:t>）</w:t>
            </w:r>
          </w:p>
        </w:tc>
        <w:tc>
          <w:tcPr>
            <w:tcW w:w="2079" w:type="dxa"/>
            <w:gridSpan w:val="2"/>
            <w:tcBorders>
              <w:top w:val="double" w:sz="4" w:space="0" w:color="auto"/>
              <w:left w:val="single" w:sz="4" w:space="0" w:color="auto"/>
              <w:right w:val="single" w:sz="4" w:space="0" w:color="auto"/>
            </w:tcBorders>
            <w:vAlign w:val="center"/>
          </w:tcPr>
          <w:p w:rsidR="00C67188" w:rsidRDefault="000F0DEB">
            <w:pPr>
              <w:ind w:rightChars="95" w:right="183"/>
              <w:jc w:val="right"/>
              <w:rPr>
                <w:rFonts w:ascii="ＭＳ 明朝" w:hAnsi="ＭＳ 明朝"/>
                <w:sz w:val="20"/>
                <w:szCs w:val="20"/>
              </w:rPr>
            </w:pPr>
            <w:r>
              <w:rPr>
                <w:rFonts w:ascii="ＭＳ 明朝" w:hAnsi="ＭＳ 明朝" w:hint="eastAsia"/>
                <w:sz w:val="20"/>
                <w:szCs w:val="20"/>
              </w:rPr>
              <w:t>円</w:t>
            </w:r>
          </w:p>
        </w:tc>
        <w:tc>
          <w:tcPr>
            <w:tcW w:w="2315" w:type="dxa"/>
            <w:gridSpan w:val="2"/>
            <w:tcBorders>
              <w:top w:val="double" w:sz="4" w:space="0" w:color="auto"/>
              <w:left w:val="single" w:sz="4" w:space="0" w:color="auto"/>
              <w:right w:val="single" w:sz="4" w:space="0" w:color="auto"/>
            </w:tcBorders>
            <w:vAlign w:val="center"/>
          </w:tcPr>
          <w:p w:rsidR="00C67188" w:rsidRDefault="000F0DEB">
            <w:pPr>
              <w:wordWrap w:val="0"/>
              <w:ind w:rightChars="95" w:right="183"/>
              <w:jc w:val="right"/>
              <w:rPr>
                <w:rFonts w:ascii="ＭＳ 明朝" w:hAnsi="ＭＳ 明朝"/>
                <w:sz w:val="20"/>
                <w:szCs w:val="20"/>
              </w:rPr>
            </w:pPr>
            <w:r>
              <w:rPr>
                <w:rFonts w:ascii="ＭＳ 明朝" w:hAnsi="ＭＳ 明朝" w:hint="eastAsia"/>
                <w:sz w:val="20"/>
                <w:szCs w:val="20"/>
              </w:rPr>
              <w:t>円</w:t>
            </w:r>
          </w:p>
        </w:tc>
      </w:tr>
      <w:tr w:rsidR="00C67188">
        <w:trPr>
          <w:trHeight w:hRule="exact" w:val="284"/>
        </w:trPr>
        <w:tc>
          <w:tcPr>
            <w:tcW w:w="1418" w:type="dxa"/>
            <w:vMerge w:val="restart"/>
            <w:tcBorders>
              <w:top w:val="single" w:sz="4" w:space="0" w:color="auto"/>
              <w:left w:val="single" w:sz="4" w:space="0" w:color="auto"/>
              <w:right w:val="single" w:sz="4" w:space="0" w:color="auto"/>
            </w:tcBorders>
            <w:vAlign w:val="center"/>
          </w:tcPr>
          <w:p w:rsidR="00C67188" w:rsidRDefault="000F0DEB">
            <w:pPr>
              <w:spacing w:line="220" w:lineRule="exact"/>
              <w:rPr>
                <w:rFonts w:ascii="ＭＳ 明朝" w:hAnsi="ＭＳ 明朝"/>
                <w:sz w:val="20"/>
                <w:szCs w:val="20"/>
              </w:rPr>
            </w:pPr>
            <w:r>
              <w:rPr>
                <w:rFonts w:ascii="ＭＳ 明朝" w:hAnsi="ＭＳ 明朝" w:hint="eastAsia"/>
                <w:sz w:val="20"/>
                <w:szCs w:val="20"/>
              </w:rPr>
              <w:t>１０．甲における共同研究の施設・設備</w:t>
            </w:r>
          </w:p>
          <w:p w:rsidR="00C67188" w:rsidRDefault="000F0DEB">
            <w:pPr>
              <w:spacing w:line="220" w:lineRule="exact"/>
              <w:rPr>
                <w:rFonts w:ascii="ＭＳ 明朝" w:hAnsi="ＭＳ 明朝"/>
                <w:sz w:val="20"/>
                <w:szCs w:val="20"/>
              </w:rPr>
            </w:pPr>
            <w:r>
              <w:rPr>
                <w:rFonts w:ascii="ＭＳ 明朝" w:hAnsi="ＭＳ 明朝" w:hint="eastAsia"/>
                <w:sz w:val="20"/>
                <w:szCs w:val="20"/>
              </w:rPr>
              <w:t>（注８）</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所有区分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pacing w:val="58"/>
                <w:kern w:val="0"/>
                <w:sz w:val="20"/>
                <w:szCs w:val="20"/>
                <w:fitText w:val="1464" w:id="15"/>
              </w:rPr>
              <w:t>施設の名</w:t>
            </w:r>
            <w:r>
              <w:rPr>
                <w:rFonts w:ascii="ＭＳ 明朝" w:hAnsi="ＭＳ 明朝" w:hint="eastAsia"/>
                <w:kern w:val="0"/>
                <w:sz w:val="20"/>
                <w:szCs w:val="20"/>
                <w:fitText w:val="1464" w:id="15"/>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lang w:eastAsia="zh-TW"/>
              </w:rPr>
            </w:pPr>
            <w:r>
              <w:rPr>
                <w:rFonts w:ascii="ＭＳ 明朝" w:hAnsi="ＭＳ 明朝" w:hint="eastAsia"/>
                <w:sz w:val="20"/>
                <w:szCs w:val="20"/>
                <w:lang w:eastAsia="zh-TW"/>
              </w:rPr>
              <w:t>設　　　　　　　　備</w:t>
            </w:r>
          </w:p>
        </w:tc>
      </w:tr>
      <w:tr w:rsidR="00C67188">
        <w:trPr>
          <w:trHeight w:hRule="exact" w:val="284"/>
        </w:trPr>
        <w:tc>
          <w:tcPr>
            <w:tcW w:w="1418" w:type="dxa"/>
            <w:vMerge/>
            <w:tcBorders>
              <w:left w:val="single" w:sz="4" w:space="0" w:color="auto"/>
              <w:right w:val="single" w:sz="4" w:space="0" w:color="auto"/>
            </w:tcBorders>
            <w:vAlign w:val="center"/>
          </w:tcPr>
          <w:p w:rsidR="00C67188" w:rsidRDefault="00C67188">
            <w:pPr>
              <w:widowControl/>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lang w:eastAsia="zh-CN"/>
              </w:rPr>
            </w:pPr>
            <w:r>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数量</w:t>
            </w:r>
          </w:p>
        </w:tc>
      </w:tr>
      <w:tr w:rsidR="00C67188">
        <w:trPr>
          <w:trHeight w:val="454"/>
        </w:trPr>
        <w:tc>
          <w:tcPr>
            <w:tcW w:w="1418" w:type="dxa"/>
            <w:vMerge/>
            <w:tcBorders>
              <w:left w:val="single" w:sz="4" w:space="0" w:color="auto"/>
              <w:right w:val="single" w:sz="4" w:space="0" w:color="auto"/>
            </w:tcBorders>
            <w:vAlign w:val="center"/>
          </w:tcPr>
          <w:p w:rsidR="00C67188" w:rsidRDefault="00C67188">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甲</w:t>
            </w:r>
          </w:p>
        </w:tc>
        <w:tc>
          <w:tcPr>
            <w:tcW w:w="1984" w:type="dxa"/>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r>
      <w:tr w:rsidR="00C67188">
        <w:trPr>
          <w:trHeight w:val="434"/>
        </w:trPr>
        <w:tc>
          <w:tcPr>
            <w:tcW w:w="1418" w:type="dxa"/>
            <w:vMerge/>
            <w:tcBorders>
              <w:left w:val="single" w:sz="4" w:space="0" w:color="auto"/>
              <w:bottom w:val="single" w:sz="4" w:space="0" w:color="auto"/>
              <w:right w:val="single" w:sz="4" w:space="0" w:color="auto"/>
            </w:tcBorders>
            <w:vAlign w:val="center"/>
          </w:tcPr>
          <w:p w:rsidR="00C67188" w:rsidRDefault="00C67188">
            <w:pPr>
              <w:rPr>
                <w:rFonts w:ascii="ＭＳ 明朝" w:hAnsi="ＭＳ 明朝"/>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乙</w:t>
            </w:r>
          </w:p>
        </w:tc>
        <w:tc>
          <w:tcPr>
            <w:tcW w:w="1984" w:type="dxa"/>
            <w:tcBorders>
              <w:top w:val="single" w:sz="4" w:space="0" w:color="auto"/>
              <w:left w:val="single" w:sz="4" w:space="0" w:color="auto"/>
              <w:bottom w:val="single" w:sz="4" w:space="0" w:color="auto"/>
              <w:right w:val="single" w:sz="4" w:space="0" w:color="auto"/>
              <w:tr2bl w:val="single" w:sz="4" w:space="0" w:color="auto"/>
            </w:tcBorders>
            <w:vAlign w:val="center"/>
          </w:tcPr>
          <w:p w:rsidR="00C67188" w:rsidRDefault="00C67188">
            <w:pPr>
              <w:rPr>
                <w:rFonts w:ascii="ＭＳ 明朝" w:hAnsi="ＭＳ 明朝"/>
                <w:strike/>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trike/>
                <w:sz w:val="20"/>
                <w:szCs w:val="20"/>
              </w:rPr>
            </w:pP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trike/>
                <w:sz w:val="20"/>
                <w:szCs w:val="20"/>
              </w:rPr>
            </w:pPr>
          </w:p>
        </w:tc>
        <w:tc>
          <w:tcPr>
            <w:tcW w:w="769" w:type="dxa"/>
            <w:tcBorders>
              <w:top w:val="single" w:sz="4" w:space="0" w:color="auto"/>
              <w:left w:val="single" w:sz="4" w:space="0" w:color="auto"/>
              <w:bottom w:val="single" w:sz="4" w:space="0" w:color="auto"/>
              <w:right w:val="single" w:sz="4" w:space="0" w:color="auto"/>
            </w:tcBorders>
            <w:vAlign w:val="center"/>
          </w:tcPr>
          <w:p w:rsidR="00C67188" w:rsidRDefault="00C67188">
            <w:pPr>
              <w:rPr>
                <w:rFonts w:ascii="ＭＳ 明朝" w:hAnsi="ＭＳ 明朝"/>
                <w:strike/>
                <w:sz w:val="20"/>
                <w:szCs w:val="20"/>
              </w:rPr>
            </w:pPr>
          </w:p>
        </w:tc>
      </w:tr>
      <w:tr w:rsidR="00C67188">
        <w:trPr>
          <w:trHeight w:hRule="exact" w:val="284"/>
        </w:trPr>
        <w:tc>
          <w:tcPr>
            <w:tcW w:w="1418" w:type="dxa"/>
            <w:vMerge w:val="restart"/>
            <w:tcBorders>
              <w:top w:val="single" w:sz="4" w:space="0" w:color="auto"/>
              <w:left w:val="single" w:sz="4" w:space="0" w:color="auto"/>
              <w:right w:val="single" w:sz="4" w:space="0" w:color="auto"/>
            </w:tcBorders>
            <w:vAlign w:val="center"/>
          </w:tcPr>
          <w:p w:rsidR="00C67188" w:rsidRDefault="000F0DEB">
            <w:pPr>
              <w:spacing w:line="220" w:lineRule="exact"/>
              <w:rPr>
                <w:rFonts w:ascii="ＭＳ 明朝" w:hAnsi="ＭＳ 明朝"/>
                <w:sz w:val="20"/>
                <w:szCs w:val="20"/>
              </w:rPr>
            </w:pPr>
            <w:r>
              <w:rPr>
                <w:rFonts w:ascii="ＭＳ 明朝" w:hAnsi="ＭＳ 明朝" w:hint="eastAsia"/>
                <w:sz w:val="20"/>
                <w:szCs w:val="20"/>
              </w:rPr>
              <w:t>１１．乙における共同研究の施設・設備</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所有　区分</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pacing w:val="58"/>
                <w:kern w:val="0"/>
                <w:sz w:val="20"/>
                <w:szCs w:val="20"/>
                <w:fitText w:val="1464" w:id="16"/>
              </w:rPr>
              <w:t>施設の名</w:t>
            </w:r>
            <w:r>
              <w:rPr>
                <w:rFonts w:ascii="ＭＳ 明朝" w:hAnsi="ＭＳ 明朝" w:hint="eastAsia"/>
                <w:kern w:val="0"/>
                <w:sz w:val="20"/>
                <w:szCs w:val="20"/>
                <w:fitText w:val="1464" w:id="16"/>
              </w:rPr>
              <w:t>称</w:t>
            </w:r>
          </w:p>
        </w:tc>
        <w:tc>
          <w:tcPr>
            <w:tcW w:w="4961" w:type="dxa"/>
            <w:gridSpan w:val="5"/>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lang w:eastAsia="zh-TW"/>
              </w:rPr>
            </w:pPr>
            <w:r>
              <w:rPr>
                <w:rFonts w:ascii="ＭＳ 明朝" w:hAnsi="ＭＳ 明朝" w:hint="eastAsia"/>
                <w:sz w:val="20"/>
                <w:szCs w:val="20"/>
                <w:lang w:eastAsia="zh-TW"/>
              </w:rPr>
              <w:t>設　　　　　　　　備</w:t>
            </w:r>
          </w:p>
        </w:tc>
      </w:tr>
      <w:tr w:rsidR="00C67188">
        <w:trPr>
          <w:trHeight w:hRule="exact" w:val="284"/>
        </w:trPr>
        <w:tc>
          <w:tcPr>
            <w:tcW w:w="1418" w:type="dxa"/>
            <w:vMerge/>
            <w:tcBorders>
              <w:left w:val="single" w:sz="4" w:space="0" w:color="auto"/>
              <w:right w:val="single" w:sz="4" w:space="0" w:color="auto"/>
            </w:tcBorders>
          </w:tcPr>
          <w:p w:rsidR="00C67188" w:rsidRDefault="00C67188">
            <w:pPr>
              <w:widowControl/>
              <w:jc w:val="left"/>
              <w:rPr>
                <w:rFonts w:ascii="ＭＳ 明朝" w:hAnsi="ＭＳ 明朝"/>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C67188" w:rsidRDefault="00C67188">
            <w:pPr>
              <w:widowControl/>
              <w:jc w:val="left"/>
              <w:rPr>
                <w:rFonts w:ascii="ＭＳ 明朝" w:hAnsi="ＭＳ 明朝"/>
                <w:sz w:val="20"/>
                <w:szCs w:val="20"/>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lang w:eastAsia="zh-CN"/>
              </w:rPr>
            </w:pPr>
            <w:r>
              <w:rPr>
                <w:rFonts w:ascii="ＭＳ 明朝" w:hAnsi="ＭＳ 明朝" w:hint="eastAsia"/>
                <w:sz w:val="20"/>
                <w:szCs w:val="20"/>
                <w:lang w:eastAsia="zh-CN"/>
              </w:rPr>
              <w:t>名　　　　称</w:t>
            </w:r>
          </w:p>
        </w:tc>
        <w:tc>
          <w:tcPr>
            <w:tcW w:w="1640" w:type="dxa"/>
            <w:gridSpan w:val="2"/>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規　格</w:t>
            </w:r>
          </w:p>
        </w:tc>
        <w:tc>
          <w:tcPr>
            <w:tcW w:w="769" w:type="dxa"/>
            <w:tcBorders>
              <w:top w:val="single" w:sz="4" w:space="0" w:color="auto"/>
              <w:left w:val="single" w:sz="4" w:space="0" w:color="auto"/>
              <w:bottom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数量</w:t>
            </w:r>
          </w:p>
        </w:tc>
      </w:tr>
      <w:tr w:rsidR="00C67188">
        <w:trPr>
          <w:trHeight w:val="535"/>
        </w:trPr>
        <w:tc>
          <w:tcPr>
            <w:tcW w:w="1418" w:type="dxa"/>
            <w:vMerge/>
            <w:tcBorders>
              <w:left w:val="single" w:sz="4" w:space="0" w:color="auto"/>
              <w:right w:val="single" w:sz="4" w:space="0" w:color="auto"/>
            </w:tcBorders>
          </w:tcPr>
          <w:p w:rsidR="00C67188" w:rsidRDefault="00C67188">
            <w:pPr>
              <w:jc w:val="center"/>
              <w:rPr>
                <w:rFonts w:ascii="ＭＳ 明朝" w:hAnsi="ＭＳ 明朝"/>
                <w:sz w:val="20"/>
                <w:szCs w:val="20"/>
              </w:rPr>
            </w:pPr>
          </w:p>
        </w:tc>
        <w:tc>
          <w:tcPr>
            <w:tcW w:w="709" w:type="dxa"/>
            <w:tcBorders>
              <w:top w:val="single" w:sz="4" w:space="0" w:color="auto"/>
              <w:left w:val="single" w:sz="4" w:space="0" w:color="auto"/>
              <w:right w:val="single" w:sz="4" w:space="0" w:color="auto"/>
            </w:tcBorders>
            <w:vAlign w:val="center"/>
          </w:tcPr>
          <w:p w:rsidR="00C67188" w:rsidRDefault="000F0DEB">
            <w:pPr>
              <w:jc w:val="center"/>
              <w:rPr>
                <w:rFonts w:ascii="ＭＳ 明朝" w:hAnsi="ＭＳ 明朝"/>
                <w:sz w:val="20"/>
                <w:szCs w:val="20"/>
              </w:rPr>
            </w:pPr>
            <w:r>
              <w:rPr>
                <w:rFonts w:ascii="ＭＳ 明朝" w:hAnsi="ＭＳ 明朝" w:hint="eastAsia"/>
                <w:sz w:val="20"/>
                <w:szCs w:val="20"/>
              </w:rPr>
              <w:t>乙</w:t>
            </w:r>
          </w:p>
        </w:tc>
        <w:tc>
          <w:tcPr>
            <w:tcW w:w="1984" w:type="dxa"/>
            <w:tcBorders>
              <w:top w:val="single" w:sz="4" w:space="0" w:color="auto"/>
              <w:left w:val="single" w:sz="4" w:space="0" w:color="auto"/>
              <w:right w:val="single" w:sz="4" w:space="0" w:color="auto"/>
              <w:tr2bl w:val="nil"/>
            </w:tcBorders>
            <w:vAlign w:val="center"/>
          </w:tcPr>
          <w:p w:rsidR="00C67188" w:rsidRDefault="00C67188">
            <w:pPr>
              <w:rPr>
                <w:rFonts w:ascii="ＭＳ 明朝" w:hAnsi="ＭＳ 明朝"/>
                <w:sz w:val="20"/>
                <w:szCs w:val="20"/>
                <w:u w:val="single"/>
              </w:rPr>
            </w:pPr>
          </w:p>
        </w:tc>
        <w:tc>
          <w:tcPr>
            <w:tcW w:w="2552" w:type="dxa"/>
            <w:gridSpan w:val="2"/>
            <w:tcBorders>
              <w:top w:val="single" w:sz="4" w:space="0" w:color="auto"/>
              <w:left w:val="single" w:sz="4" w:space="0" w:color="auto"/>
              <w:right w:val="single" w:sz="4" w:space="0" w:color="auto"/>
            </w:tcBorders>
            <w:vAlign w:val="center"/>
          </w:tcPr>
          <w:p w:rsidR="00C67188" w:rsidRDefault="00C67188">
            <w:pPr>
              <w:rPr>
                <w:rFonts w:ascii="ＭＳ 明朝" w:hAnsi="ＭＳ 明朝"/>
                <w:sz w:val="20"/>
                <w:szCs w:val="20"/>
              </w:rPr>
            </w:pPr>
          </w:p>
        </w:tc>
        <w:tc>
          <w:tcPr>
            <w:tcW w:w="1640" w:type="dxa"/>
            <w:gridSpan w:val="2"/>
            <w:tcBorders>
              <w:top w:val="single" w:sz="4" w:space="0" w:color="auto"/>
              <w:left w:val="single" w:sz="4" w:space="0" w:color="auto"/>
              <w:right w:val="single" w:sz="4" w:space="0" w:color="auto"/>
            </w:tcBorders>
            <w:vAlign w:val="center"/>
          </w:tcPr>
          <w:p w:rsidR="00C67188" w:rsidRDefault="00C67188">
            <w:pPr>
              <w:rPr>
                <w:rFonts w:ascii="ＭＳ 明朝" w:hAnsi="ＭＳ 明朝"/>
                <w:sz w:val="20"/>
                <w:szCs w:val="20"/>
              </w:rPr>
            </w:pPr>
          </w:p>
        </w:tc>
        <w:tc>
          <w:tcPr>
            <w:tcW w:w="769" w:type="dxa"/>
            <w:tcBorders>
              <w:top w:val="single" w:sz="4" w:space="0" w:color="auto"/>
              <w:left w:val="single" w:sz="4" w:space="0" w:color="auto"/>
              <w:right w:val="single" w:sz="4" w:space="0" w:color="auto"/>
            </w:tcBorders>
            <w:vAlign w:val="center"/>
          </w:tcPr>
          <w:p w:rsidR="00C67188" w:rsidRDefault="00C67188">
            <w:pPr>
              <w:rPr>
                <w:rFonts w:ascii="ＭＳ 明朝" w:hAnsi="ＭＳ 明朝"/>
                <w:sz w:val="20"/>
                <w:szCs w:val="20"/>
              </w:rPr>
            </w:pPr>
          </w:p>
        </w:tc>
      </w:tr>
    </w:tbl>
    <w:p w:rsidR="00C67188" w:rsidRDefault="00C67188">
      <w:pPr>
        <w:spacing w:line="220" w:lineRule="exact"/>
        <w:ind w:left="286" w:hangingChars="200" w:hanging="286"/>
        <w:rPr>
          <w:rFonts w:ascii="ＭＳ 明朝" w:hAnsi="ＭＳ 明朝"/>
          <w:sz w:val="16"/>
          <w:szCs w:val="16"/>
        </w:rPr>
      </w:pPr>
    </w:p>
    <w:p w:rsidR="00C67188" w:rsidRDefault="000F0DEB">
      <w:pPr>
        <w:spacing w:line="276" w:lineRule="auto"/>
        <w:ind w:left="286" w:hangingChars="200" w:hanging="286"/>
        <w:rPr>
          <w:rFonts w:ascii="ＭＳ 明朝" w:hAnsi="ＭＳ 明朝"/>
          <w:sz w:val="16"/>
          <w:szCs w:val="16"/>
        </w:rPr>
      </w:pPr>
      <w:r>
        <w:rPr>
          <w:rFonts w:ascii="ＭＳ 明朝" w:hAnsi="ＭＳ 明朝" w:hint="eastAsia"/>
          <w:sz w:val="16"/>
          <w:szCs w:val="16"/>
        </w:rPr>
        <w:t>（注１）</w:t>
      </w:r>
      <w:r>
        <w:rPr>
          <w:rFonts w:ascii="ＭＳ 明朝" w:hAnsi="ＭＳ 明朝" w:hint="eastAsia"/>
          <w:sz w:val="16"/>
          <w:szCs w:val="16"/>
        </w:rPr>
        <w:t xml:space="preserve"> </w:t>
      </w:r>
      <w:r>
        <w:rPr>
          <w:rFonts w:ascii="ＭＳ 明朝" w:hAnsi="ＭＳ 明朝" w:hint="eastAsia"/>
          <w:sz w:val="16"/>
          <w:szCs w:val="16"/>
        </w:rPr>
        <w:t>研究期間全体とは、共同研究契約の契約期間によらず、共同研究を継続して実施する全体の期間（想定される最長の期間）です。</w:t>
      </w:r>
    </w:p>
    <w:p w:rsidR="00C67188" w:rsidRDefault="000F0DEB">
      <w:pPr>
        <w:spacing w:line="276" w:lineRule="auto"/>
        <w:ind w:left="572" w:hangingChars="400" w:hanging="572"/>
        <w:rPr>
          <w:rFonts w:ascii="ＭＳ 明朝" w:hAnsi="ＭＳ 明朝"/>
          <w:sz w:val="16"/>
          <w:szCs w:val="16"/>
          <w:u w:val="single"/>
        </w:rPr>
      </w:pPr>
      <w:r>
        <w:rPr>
          <w:rFonts w:ascii="ＭＳ 明朝" w:hAnsi="ＭＳ 明朝" w:hint="eastAsia"/>
          <w:sz w:val="16"/>
          <w:szCs w:val="16"/>
        </w:rPr>
        <w:t>（注２）</w:t>
      </w:r>
      <w:r>
        <w:rPr>
          <w:rFonts w:ascii="ＭＳ 明朝" w:hAnsi="ＭＳ 明朝" w:hint="eastAsia"/>
          <w:sz w:val="16"/>
          <w:szCs w:val="16"/>
        </w:rPr>
        <w:t xml:space="preserve"> </w:t>
      </w:r>
      <w:r>
        <w:rPr>
          <w:rFonts w:ascii="ＭＳ 明朝" w:hAnsi="ＭＳ 明朝" w:hint="eastAsia"/>
          <w:sz w:val="16"/>
          <w:szCs w:val="16"/>
        </w:rPr>
        <w:t>契約期間は、研究期間全体の間で、今回契約を締結しようとする共同研究契約の開始日から終了日までの期間です。</w:t>
      </w:r>
    </w:p>
    <w:p w:rsidR="00C67188" w:rsidRDefault="000F0DEB">
      <w:pPr>
        <w:spacing w:line="276" w:lineRule="auto"/>
        <w:ind w:left="286" w:hangingChars="200" w:hanging="286"/>
        <w:rPr>
          <w:rFonts w:ascii="ＭＳ 明朝" w:hAnsi="ＭＳ 明朝"/>
          <w:sz w:val="16"/>
          <w:szCs w:val="16"/>
        </w:rPr>
      </w:pPr>
      <w:r>
        <w:rPr>
          <w:rFonts w:ascii="ＭＳ 明朝" w:hAnsi="ＭＳ 明朝" w:hint="eastAsia"/>
          <w:sz w:val="16"/>
          <w:szCs w:val="16"/>
        </w:rPr>
        <w:t>（注３）</w:t>
      </w:r>
      <w:r>
        <w:rPr>
          <w:rFonts w:ascii="ＭＳ 明朝" w:hAnsi="ＭＳ 明朝" w:hint="eastAsia"/>
          <w:sz w:val="16"/>
          <w:szCs w:val="16"/>
        </w:rPr>
        <w:t xml:space="preserve"> </w:t>
      </w:r>
      <w:r>
        <w:rPr>
          <w:rFonts w:ascii="ＭＳ 明朝" w:hAnsi="ＭＳ 明朝" w:hint="eastAsia"/>
          <w:sz w:val="16"/>
          <w:szCs w:val="16"/>
        </w:rPr>
        <w:t>研究代表者には氏名の前に※印を、民間等共同研究員には氏名の前に◎を付してください。</w:t>
      </w:r>
    </w:p>
    <w:p w:rsidR="00C67188" w:rsidRDefault="000F0DEB">
      <w:pPr>
        <w:spacing w:line="276" w:lineRule="auto"/>
        <w:ind w:left="286" w:hangingChars="200" w:hanging="286"/>
        <w:rPr>
          <w:rFonts w:ascii="ＭＳ 明朝" w:hAnsi="ＭＳ 明朝"/>
          <w:sz w:val="16"/>
          <w:szCs w:val="16"/>
        </w:rPr>
      </w:pPr>
      <w:r>
        <w:rPr>
          <w:rFonts w:ascii="ＭＳ 明朝" w:hAnsi="ＭＳ 明朝" w:hint="eastAsia"/>
          <w:sz w:val="16"/>
          <w:szCs w:val="16"/>
        </w:rPr>
        <w:t>（注４）</w:t>
      </w:r>
      <w:r>
        <w:rPr>
          <w:rFonts w:ascii="ＭＳ 明朝" w:hAnsi="ＭＳ 明朝" w:hint="eastAsia"/>
          <w:sz w:val="16"/>
          <w:szCs w:val="16"/>
        </w:rPr>
        <w:t xml:space="preserve"> </w:t>
      </w:r>
      <w:r>
        <w:rPr>
          <w:rFonts w:ascii="ＭＳ 明朝" w:hAnsi="ＭＳ 明朝" w:hint="eastAsia"/>
          <w:sz w:val="16"/>
          <w:szCs w:val="16"/>
        </w:rPr>
        <w:t>特別試験研究費税額控除制度による税額控除の申告を予定している場合は、別紙「費用の負担及びその明細」を添付してください。</w:t>
      </w:r>
    </w:p>
    <w:p w:rsidR="00C67188" w:rsidRDefault="000F0DEB">
      <w:pPr>
        <w:spacing w:line="276" w:lineRule="auto"/>
        <w:ind w:left="572" w:hangingChars="400" w:hanging="572"/>
        <w:rPr>
          <w:rFonts w:ascii="ＭＳ 明朝" w:hAnsi="ＭＳ 明朝"/>
          <w:sz w:val="16"/>
          <w:szCs w:val="16"/>
        </w:rPr>
      </w:pPr>
      <w:r>
        <w:rPr>
          <w:rFonts w:ascii="ＭＳ 明朝" w:hAnsi="ＭＳ 明朝" w:hint="eastAsia"/>
          <w:sz w:val="16"/>
          <w:szCs w:val="16"/>
        </w:rPr>
        <w:t>（注５）</w:t>
      </w:r>
      <w:r>
        <w:rPr>
          <w:rFonts w:ascii="ＭＳ 明朝" w:hAnsi="ＭＳ 明朝" w:hint="eastAsia"/>
          <w:sz w:val="16"/>
          <w:szCs w:val="16"/>
        </w:rPr>
        <w:t xml:space="preserve"> </w:t>
      </w:r>
      <w:r>
        <w:rPr>
          <w:rFonts w:ascii="ＭＳ 明朝" w:hAnsi="ＭＳ 明朝" w:hint="eastAsia"/>
          <w:sz w:val="16"/>
          <w:szCs w:val="16"/>
        </w:rPr>
        <w:t>間接経費は、直接経費の</w:t>
      </w:r>
      <w:r>
        <w:rPr>
          <w:rFonts w:ascii="ＭＳ 明朝" w:hAnsi="ＭＳ 明朝" w:hint="eastAsia"/>
          <w:sz w:val="16"/>
          <w:szCs w:val="16"/>
        </w:rPr>
        <w:t>20</w:t>
      </w:r>
      <w:r>
        <w:rPr>
          <w:rFonts w:ascii="ＭＳ 明朝" w:hAnsi="ＭＳ 明朝" w:hint="eastAsia"/>
          <w:sz w:val="16"/>
          <w:szCs w:val="16"/>
        </w:rPr>
        <w:t>％に相当する額を標準とし、千円未満は四捨五入してください。</w:t>
      </w:r>
    </w:p>
    <w:p w:rsidR="00C67188" w:rsidRDefault="000F0DEB">
      <w:pPr>
        <w:ind w:left="286" w:hangingChars="200" w:hanging="286"/>
        <w:rPr>
          <w:rFonts w:ascii="ＭＳ 明朝" w:hAnsi="ＭＳ 明朝"/>
          <w:sz w:val="16"/>
          <w:szCs w:val="16"/>
        </w:rPr>
      </w:pPr>
      <w:r>
        <w:rPr>
          <w:rFonts w:ascii="ＭＳ 明朝" w:hAnsi="ＭＳ 明朝" w:hint="eastAsia"/>
          <w:sz w:val="16"/>
          <w:szCs w:val="16"/>
        </w:rPr>
        <w:t>（注６）</w:t>
      </w:r>
      <w:r>
        <w:rPr>
          <w:rFonts w:ascii="ＭＳ 明朝" w:hAnsi="ＭＳ 明朝" w:hint="eastAsia"/>
          <w:sz w:val="16"/>
          <w:szCs w:val="16"/>
        </w:rPr>
        <w:t xml:space="preserve"> </w:t>
      </w:r>
      <w:r>
        <w:rPr>
          <w:rFonts w:ascii="ＭＳ 明朝" w:hAnsi="ＭＳ 明朝" w:hint="eastAsia"/>
          <w:sz w:val="16"/>
          <w:szCs w:val="16"/>
        </w:rPr>
        <w:t>必要に応じて、甲の研究担当者の間接経費（教員人件費相当額）を記入してください。</w:t>
      </w:r>
    </w:p>
    <w:p w:rsidR="00C67188" w:rsidRDefault="000F0DEB">
      <w:pPr>
        <w:spacing w:line="276" w:lineRule="auto"/>
        <w:ind w:left="286" w:hangingChars="200" w:hanging="286"/>
        <w:rPr>
          <w:rFonts w:ascii="ＭＳ 明朝" w:hAnsi="ＭＳ 明朝"/>
          <w:sz w:val="16"/>
          <w:szCs w:val="16"/>
        </w:rPr>
      </w:pPr>
      <w:r>
        <w:rPr>
          <w:rFonts w:ascii="ＭＳ 明朝" w:hAnsi="ＭＳ 明朝" w:hint="eastAsia"/>
          <w:sz w:val="16"/>
          <w:szCs w:val="16"/>
        </w:rPr>
        <w:t>（注７）</w:t>
      </w:r>
      <w:r>
        <w:rPr>
          <w:rFonts w:ascii="ＭＳ 明朝" w:hAnsi="ＭＳ 明朝" w:hint="eastAsia"/>
          <w:sz w:val="16"/>
          <w:szCs w:val="16"/>
        </w:rPr>
        <w:t xml:space="preserve"> </w:t>
      </w:r>
      <w:r>
        <w:rPr>
          <w:rFonts w:ascii="ＭＳ 明朝" w:hAnsi="ＭＳ 明朝" w:hint="eastAsia"/>
          <w:sz w:val="16"/>
          <w:szCs w:val="16"/>
        </w:rPr>
        <w:t>民間等共同研究員の研究料は、</w:t>
      </w:r>
      <w:r>
        <w:rPr>
          <w:rFonts w:ascii="ＭＳ 明朝" w:hAnsi="ＭＳ 明朝" w:hint="eastAsia"/>
          <w:sz w:val="16"/>
          <w:szCs w:val="16"/>
        </w:rPr>
        <w:t>6</w:t>
      </w:r>
      <w:r>
        <w:rPr>
          <w:rFonts w:ascii="ＭＳ 明朝" w:hAnsi="ＭＳ 明朝" w:hint="eastAsia"/>
          <w:sz w:val="16"/>
          <w:szCs w:val="16"/>
        </w:rPr>
        <w:t>月につき</w:t>
      </w:r>
      <w:r>
        <w:rPr>
          <w:rFonts w:ascii="ＭＳ 明朝" w:hAnsi="ＭＳ 明朝" w:hint="eastAsia"/>
          <w:sz w:val="16"/>
          <w:szCs w:val="16"/>
        </w:rPr>
        <w:t>220,000</w:t>
      </w:r>
      <w:r>
        <w:rPr>
          <w:rFonts w:ascii="ＭＳ 明朝" w:hAnsi="ＭＳ 明朝" w:hint="eastAsia"/>
          <w:sz w:val="16"/>
          <w:szCs w:val="16"/>
        </w:rPr>
        <w:t>円とし、月割り計算はしません。</w:t>
      </w:r>
    </w:p>
    <w:p w:rsidR="00C67188" w:rsidRDefault="000F0DEB">
      <w:pPr>
        <w:spacing w:line="276" w:lineRule="auto"/>
        <w:ind w:left="286" w:hangingChars="200" w:hanging="286"/>
      </w:pPr>
      <w:r>
        <w:rPr>
          <w:rFonts w:ascii="ＭＳ 明朝" w:hAnsi="ＭＳ 明朝" w:hint="eastAsia"/>
          <w:sz w:val="16"/>
          <w:szCs w:val="16"/>
        </w:rPr>
        <w:t>（注８）</w:t>
      </w:r>
      <w:r>
        <w:rPr>
          <w:rFonts w:ascii="ＭＳ 明朝" w:hAnsi="ＭＳ 明朝" w:hint="eastAsia"/>
          <w:sz w:val="16"/>
          <w:szCs w:val="16"/>
        </w:rPr>
        <w:t xml:space="preserve"> </w:t>
      </w:r>
      <w:r>
        <w:rPr>
          <w:rFonts w:ascii="ＭＳ 明朝" w:hAnsi="ＭＳ 明朝" w:hint="eastAsia"/>
          <w:sz w:val="16"/>
          <w:szCs w:val="16"/>
        </w:rPr>
        <w:t>乙の欄は、共同研究のため乙が甲に提供する設備等がある場合のみ記入してください。</w:t>
      </w:r>
      <w:r>
        <w:br w:type="page"/>
      </w:r>
    </w:p>
    <w:p w:rsidR="00C67188" w:rsidRDefault="000F0DEB">
      <w:pPr>
        <w:spacing w:line="276" w:lineRule="auto"/>
        <w:ind w:left="386" w:hangingChars="200" w:hanging="386"/>
        <w:jc w:val="cente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-100330</wp:posOffset>
                </wp:positionH>
                <wp:positionV relativeFrom="paragraph">
                  <wp:posOffset>-14605</wp:posOffset>
                </wp:positionV>
                <wp:extent cx="6010275" cy="8401050"/>
                <wp:effectExtent l="4445" t="4445" r="5080" b="14605"/>
                <wp:wrapNone/>
                <wp:docPr id="2" name="図形選択 3"/>
                <wp:cNvGraphicFramePr/>
                <a:graphic xmlns:a="http://schemas.openxmlformats.org/drawingml/2006/main">
                  <a:graphicData uri="http://schemas.microsoft.com/office/word/2010/wordprocessingShape">
                    <wps:wsp>
                      <wps:cNvSpPr/>
                      <wps:spPr>
                        <a:xfrm>
                          <a:off x="0" y="0"/>
                          <a:ext cx="6010275" cy="8401050"/>
                        </a:xfrm>
                        <a:prstGeom prst="bracketPair">
                          <a:avLst>
                            <a:gd name="adj" fmla="val 3662"/>
                          </a:avLst>
                        </a:prstGeom>
                        <a:noFill/>
                        <a:ln w="6350" cap="flat" cmpd="sng">
                          <a:solidFill>
                            <a:srgbClr val="000000"/>
                          </a:solidFill>
                          <a:prstDash val="solid"/>
                          <a:headEnd type="none" w="med" len="med"/>
                          <a:tailEnd type="none" w="med" len="med"/>
                        </a:ln>
                      </wps:spPr>
                      <wps:bodyPr lIns="74295" tIns="8890" rIns="74295" bIns="8890" upright="1"/>
                    </wps:wsp>
                  </a:graphicData>
                </a:graphic>
              </wp:anchor>
            </w:drawing>
          </mc:Choice>
          <mc:Fallback>
            <w:pict>
              <v:shape w14:anchorId="4DF9AC02" id="図形選択 3" o:spid="_x0000_s1026" type="#_x0000_t185" style="position:absolute;left:0;text-align:left;margin-left:-7.9pt;margin-top:-1.15pt;width:473.25pt;height:66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" adj="791" strokeweight=".5pt">
                <v:textbox inset="5.85pt,.7pt,5.85pt,.7pt"/>
              </v:shape>
            </w:pict>
          </mc:Fallback>
        </mc:AlternateContent>
      </w:r>
      <w:r>
        <w:rPr>
          <w:rFonts w:ascii="ＭＳ ゴシック" w:eastAsia="ＭＳ ゴシック" w:hAnsi="ＭＳ ゴシック" w:hint="eastAsia"/>
        </w:rPr>
        <w:t>＜必要に応じて追加＞</w:t>
      </w:r>
    </w:p>
    <w:p w:rsidR="00C67188" w:rsidRDefault="000F0DEB">
      <w:pPr>
        <w:jc w:val="center"/>
      </w:pPr>
      <w:r>
        <w:rPr>
          <w:rFonts w:ascii="ＭＳ ゴシック" w:eastAsia="ＭＳ ゴシック" w:hAnsi="ＭＳ ゴシック" w:hint="eastAsia"/>
        </w:rPr>
        <w:t>～乙が特別試験研究費税額控除制度による税額控除の申告を予定している場合～</w:t>
      </w:r>
    </w:p>
    <w:p w:rsidR="00C67188" w:rsidRDefault="00C67188"/>
    <w:p w:rsidR="00C67188" w:rsidRDefault="000F0DEB">
      <w:r>
        <w:rPr>
          <w:rFonts w:hint="eastAsia"/>
        </w:rPr>
        <w:t>（別紙「費用の負担及びその明細」）</w:t>
      </w:r>
    </w:p>
    <w:p w:rsidR="00C67188" w:rsidRDefault="00C67188"/>
    <w:p w:rsidR="00C67188" w:rsidRDefault="000F0DEB">
      <w:pPr>
        <w:ind w:leftChars="100" w:left="193"/>
      </w:pPr>
      <w:r>
        <w:rPr>
          <w:rFonts w:hint="eastAsia"/>
        </w:rPr>
        <w:t>乙は、次の明細のとおり本共同研究に係る費用を負担するものとする。</w:t>
      </w:r>
    </w:p>
    <w:p w:rsidR="00C67188" w:rsidRDefault="000F0DEB">
      <w:pPr>
        <w:spacing w:beforeLines="50" w:before="144"/>
        <w:ind w:leftChars="100" w:left="193"/>
      </w:pPr>
      <w:r>
        <w:rPr>
          <w:rFonts w:hint="eastAsia"/>
        </w:rPr>
        <w:t>（１）甲が支出する原材料費、人件費、旅費、</w:t>
      </w:r>
      <w:r>
        <w:rPr>
          <w:rFonts w:hint="eastAsia"/>
        </w:rPr>
        <w:t>経費及び外注費の額のうち、乙が費用を負担するもの</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C67188">
        <w:trPr>
          <w:trHeight w:val="510"/>
        </w:trPr>
        <w:tc>
          <w:tcPr>
            <w:tcW w:w="1418" w:type="dxa"/>
            <w:vAlign w:val="center"/>
          </w:tcPr>
          <w:p w:rsidR="00C67188" w:rsidRDefault="000F0DEB">
            <w:pPr>
              <w:jc w:val="center"/>
            </w:pPr>
            <w:r>
              <w:rPr>
                <w:rFonts w:hint="eastAsia"/>
              </w:rPr>
              <w:t>費　　目</w:t>
            </w:r>
          </w:p>
        </w:tc>
        <w:tc>
          <w:tcPr>
            <w:tcW w:w="2835" w:type="dxa"/>
            <w:vAlign w:val="center"/>
          </w:tcPr>
          <w:p w:rsidR="00C67188" w:rsidRDefault="000F0DEB">
            <w:pPr>
              <w:jc w:val="center"/>
            </w:pPr>
            <w:r>
              <w:rPr>
                <w:rFonts w:hint="eastAsia"/>
              </w:rPr>
              <w:t>区　　分</w:t>
            </w:r>
          </w:p>
        </w:tc>
        <w:tc>
          <w:tcPr>
            <w:tcW w:w="2551" w:type="dxa"/>
            <w:vAlign w:val="center"/>
          </w:tcPr>
          <w:p w:rsidR="00C67188" w:rsidRDefault="000F0DEB">
            <w:pPr>
              <w:jc w:val="center"/>
            </w:pPr>
            <w:r>
              <w:rPr>
                <w:rFonts w:hint="eastAsia"/>
              </w:rPr>
              <w:t>見　込　額</w:t>
            </w:r>
          </w:p>
        </w:tc>
        <w:tc>
          <w:tcPr>
            <w:tcW w:w="2126" w:type="dxa"/>
            <w:vAlign w:val="center"/>
          </w:tcPr>
          <w:p w:rsidR="00C67188" w:rsidRDefault="000F0DEB">
            <w:pPr>
              <w:jc w:val="center"/>
            </w:pPr>
            <w:r>
              <w:rPr>
                <w:rFonts w:hint="eastAsia"/>
              </w:rPr>
              <w:t>備　　考</w:t>
            </w:r>
          </w:p>
        </w:tc>
      </w:tr>
      <w:tr w:rsidR="00C67188">
        <w:trPr>
          <w:trHeight w:val="950"/>
        </w:trPr>
        <w:tc>
          <w:tcPr>
            <w:tcW w:w="1418" w:type="dxa"/>
            <w:vAlign w:val="center"/>
          </w:tcPr>
          <w:p w:rsidR="00C67188" w:rsidRDefault="000F0DEB">
            <w:pPr>
              <w:jc w:val="center"/>
            </w:pPr>
            <w:r>
              <w:rPr>
                <w:rFonts w:hint="eastAsia"/>
              </w:rPr>
              <w:t>原材料費</w:t>
            </w:r>
          </w:p>
        </w:tc>
        <w:tc>
          <w:tcPr>
            <w:tcW w:w="2835" w:type="dxa"/>
            <w:vAlign w:val="center"/>
          </w:tcPr>
          <w:p w:rsidR="00C67188" w:rsidRDefault="000F0DEB">
            <w:pPr>
              <w:jc w:val="left"/>
            </w:pPr>
            <w:r>
              <w:rPr>
                <w:rFonts w:hint="eastAsia"/>
              </w:rPr>
              <w:t>実験用材料、実験部品作成材料、写真材料、試薬、化学薬品、記録紙等の消耗品等</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950"/>
        </w:trPr>
        <w:tc>
          <w:tcPr>
            <w:tcW w:w="1418" w:type="dxa"/>
            <w:vAlign w:val="center"/>
          </w:tcPr>
          <w:p w:rsidR="00C67188" w:rsidRDefault="000F0DEB">
            <w:pPr>
              <w:jc w:val="center"/>
            </w:pPr>
            <w:r>
              <w:rPr>
                <w:rFonts w:hint="eastAsia"/>
                <w:spacing w:val="60"/>
                <w:kern w:val="0"/>
                <w:fitText w:val="908" w:id="17"/>
              </w:rPr>
              <w:t>人件</w:t>
            </w:r>
            <w:r>
              <w:rPr>
                <w:rFonts w:hint="eastAsia"/>
                <w:spacing w:val="15"/>
                <w:kern w:val="0"/>
                <w:fitText w:val="908" w:id="17"/>
              </w:rPr>
              <w:t>費</w:t>
            </w:r>
          </w:p>
        </w:tc>
        <w:tc>
          <w:tcPr>
            <w:tcW w:w="2835" w:type="dxa"/>
            <w:vAlign w:val="center"/>
          </w:tcPr>
          <w:p w:rsidR="00C67188" w:rsidRDefault="000F0DEB">
            <w:pPr>
              <w:jc w:val="left"/>
            </w:pPr>
            <w:r>
              <w:rPr>
                <w:rFonts w:hint="eastAsia"/>
              </w:rPr>
              <w:t>給与、賃金等</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950"/>
        </w:trPr>
        <w:tc>
          <w:tcPr>
            <w:tcW w:w="1418" w:type="dxa"/>
            <w:vAlign w:val="center"/>
          </w:tcPr>
          <w:p w:rsidR="00C67188" w:rsidRDefault="000F0DEB">
            <w:pPr>
              <w:jc w:val="center"/>
            </w:pPr>
            <w:r>
              <w:rPr>
                <w:rFonts w:hint="eastAsia"/>
              </w:rPr>
              <w:t>旅　　費</w:t>
            </w:r>
          </w:p>
        </w:tc>
        <w:tc>
          <w:tcPr>
            <w:tcW w:w="2835" w:type="dxa"/>
            <w:vAlign w:val="center"/>
          </w:tcPr>
          <w:p w:rsidR="00C67188" w:rsidRDefault="000F0DEB">
            <w:pPr>
              <w:jc w:val="left"/>
            </w:pPr>
            <w:r>
              <w:rPr>
                <w:rFonts w:hint="eastAsia"/>
              </w:rPr>
              <w:t>研究打合せ、資料収集、調査等の旅費</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950"/>
        </w:trPr>
        <w:tc>
          <w:tcPr>
            <w:tcW w:w="1418" w:type="dxa"/>
            <w:vAlign w:val="center"/>
          </w:tcPr>
          <w:p w:rsidR="00C67188" w:rsidRDefault="000F0DEB">
            <w:pPr>
              <w:jc w:val="center"/>
            </w:pPr>
            <w:r>
              <w:rPr>
                <w:rFonts w:hint="eastAsia"/>
              </w:rPr>
              <w:t>経　　費</w:t>
            </w:r>
          </w:p>
        </w:tc>
        <w:tc>
          <w:tcPr>
            <w:tcW w:w="2835" w:type="dxa"/>
            <w:vAlign w:val="center"/>
          </w:tcPr>
          <w:p w:rsidR="00C67188" w:rsidRDefault="000F0DEB">
            <w:pPr>
              <w:jc w:val="left"/>
            </w:pPr>
            <w:r>
              <w:rPr>
                <w:rFonts w:hint="eastAsia"/>
              </w:rPr>
              <w:t>機械及び装置並びに工具、器具及び備品、その他、本共同研究の遂行に直接必要な経費</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950"/>
        </w:trPr>
        <w:tc>
          <w:tcPr>
            <w:tcW w:w="1418" w:type="dxa"/>
            <w:vAlign w:val="center"/>
          </w:tcPr>
          <w:p w:rsidR="00C67188" w:rsidRDefault="000F0DEB">
            <w:pPr>
              <w:jc w:val="center"/>
            </w:pPr>
            <w:r>
              <w:rPr>
                <w:rFonts w:hint="eastAsia"/>
                <w:spacing w:val="60"/>
                <w:kern w:val="0"/>
                <w:fitText w:val="908" w:id="18"/>
              </w:rPr>
              <w:t>外注</w:t>
            </w:r>
            <w:r>
              <w:rPr>
                <w:rFonts w:hint="eastAsia"/>
                <w:spacing w:val="15"/>
                <w:kern w:val="0"/>
                <w:fitText w:val="908" w:id="18"/>
              </w:rPr>
              <w:t>費</w:t>
            </w:r>
          </w:p>
        </w:tc>
        <w:tc>
          <w:tcPr>
            <w:tcW w:w="2835" w:type="dxa"/>
            <w:vAlign w:val="center"/>
          </w:tcPr>
          <w:p w:rsidR="00C67188" w:rsidRDefault="000F0DEB">
            <w:pPr>
              <w:jc w:val="left"/>
            </w:pPr>
            <w:r>
              <w:rPr>
                <w:rFonts w:hint="eastAsia"/>
              </w:rPr>
              <w:t>設計料、委託試験料、機器運搬料、フィルム現像料等</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510"/>
        </w:trPr>
        <w:tc>
          <w:tcPr>
            <w:tcW w:w="4253" w:type="dxa"/>
            <w:gridSpan w:val="2"/>
            <w:vAlign w:val="center"/>
          </w:tcPr>
          <w:p w:rsidR="00C67188" w:rsidRDefault="000F0DEB">
            <w:pPr>
              <w:jc w:val="center"/>
            </w:pPr>
            <w:r>
              <w:rPr>
                <w:rFonts w:hint="eastAsia"/>
              </w:rPr>
              <w:t>合　　　計</w:t>
            </w:r>
          </w:p>
        </w:tc>
        <w:tc>
          <w:tcPr>
            <w:tcW w:w="2551" w:type="dxa"/>
            <w:vAlign w:val="center"/>
          </w:tcPr>
          <w:p w:rsidR="00C67188" w:rsidRDefault="000F0DEB">
            <w:pPr>
              <w:jc w:val="right"/>
            </w:pPr>
            <w:r>
              <w:rPr>
                <w:rFonts w:hint="eastAsia"/>
              </w:rPr>
              <w:t>円</w:t>
            </w:r>
          </w:p>
        </w:tc>
        <w:tc>
          <w:tcPr>
            <w:tcW w:w="2126" w:type="dxa"/>
            <w:vAlign w:val="center"/>
          </w:tcPr>
          <w:p w:rsidR="00C67188" w:rsidRDefault="000F0DEB">
            <w:pPr>
              <w:rPr>
                <w:sz w:val="20"/>
                <w:szCs w:val="20"/>
              </w:rPr>
            </w:pPr>
            <w:r>
              <w:rPr>
                <w:rFonts w:hint="eastAsia"/>
                <w:sz w:val="20"/>
                <w:szCs w:val="20"/>
              </w:rPr>
              <w:t>別紙１の第９欄に定める乙が負担する直接経費の金額</w:t>
            </w:r>
          </w:p>
        </w:tc>
      </w:tr>
    </w:tbl>
    <w:p w:rsidR="00C67188" w:rsidRDefault="000F0DEB">
      <w:pPr>
        <w:ind w:leftChars="100" w:left="376" w:rightChars="100" w:right="193" w:hangingChars="100" w:hanging="183"/>
        <w:rPr>
          <w:sz w:val="20"/>
          <w:szCs w:val="20"/>
        </w:rPr>
      </w:pPr>
      <w:r>
        <w:rPr>
          <w:rFonts w:hint="eastAsia"/>
          <w:sz w:val="20"/>
          <w:szCs w:val="20"/>
        </w:rPr>
        <w:t>※</w:t>
      </w:r>
      <w:r>
        <w:rPr>
          <w:sz w:val="20"/>
          <w:szCs w:val="20"/>
        </w:rPr>
        <w:t xml:space="preserve"> </w:t>
      </w:r>
      <w:r>
        <w:rPr>
          <w:rFonts w:hint="eastAsia"/>
          <w:sz w:val="20"/>
          <w:szCs w:val="20"/>
        </w:rPr>
        <w:t>乙は上記のほか、別紙１の第９欄に定める民間等共同研究員に係る研究料及び間接経費（産学連携経費、戦略的産学連携経費）、間接経費（教員人件費相当額））を負担する。</w:t>
      </w:r>
    </w:p>
    <w:p w:rsidR="00C67188" w:rsidRDefault="00C67188">
      <w:pPr>
        <w:spacing w:beforeLines="50" w:before="144"/>
        <w:ind w:leftChars="200" w:left="386"/>
      </w:pPr>
    </w:p>
    <w:p w:rsidR="00C67188" w:rsidRDefault="000F0DEB">
      <w:pPr>
        <w:spacing w:beforeLines="50" w:before="144"/>
        <w:ind w:leftChars="100" w:left="193"/>
      </w:pPr>
      <w:r>
        <w:rPr>
          <w:rFonts w:hint="eastAsia"/>
        </w:rPr>
        <w:t>（２）乙が本契約に基づく試験研究に要する費用の額（（１）に掲げる金額を除く。）</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35"/>
        <w:gridCol w:w="2551"/>
        <w:gridCol w:w="2126"/>
      </w:tblGrid>
      <w:tr w:rsidR="00C67188">
        <w:trPr>
          <w:trHeight w:val="510"/>
        </w:trPr>
        <w:tc>
          <w:tcPr>
            <w:tcW w:w="1418" w:type="dxa"/>
            <w:vAlign w:val="center"/>
          </w:tcPr>
          <w:p w:rsidR="00C67188" w:rsidRDefault="000F0DEB">
            <w:pPr>
              <w:jc w:val="center"/>
            </w:pPr>
            <w:r>
              <w:rPr>
                <w:rFonts w:hint="eastAsia"/>
              </w:rPr>
              <w:t>費　　目</w:t>
            </w:r>
          </w:p>
        </w:tc>
        <w:tc>
          <w:tcPr>
            <w:tcW w:w="2835" w:type="dxa"/>
            <w:vAlign w:val="center"/>
          </w:tcPr>
          <w:p w:rsidR="00C67188" w:rsidRDefault="000F0DEB">
            <w:pPr>
              <w:jc w:val="center"/>
            </w:pPr>
            <w:r>
              <w:rPr>
                <w:rFonts w:hint="eastAsia"/>
              </w:rPr>
              <w:t>区　　分</w:t>
            </w:r>
          </w:p>
        </w:tc>
        <w:tc>
          <w:tcPr>
            <w:tcW w:w="2551" w:type="dxa"/>
            <w:vAlign w:val="center"/>
          </w:tcPr>
          <w:p w:rsidR="00C67188" w:rsidRDefault="000F0DEB">
            <w:pPr>
              <w:jc w:val="center"/>
            </w:pPr>
            <w:r>
              <w:rPr>
                <w:rFonts w:hint="eastAsia"/>
              </w:rPr>
              <w:t>見　込　額</w:t>
            </w:r>
          </w:p>
        </w:tc>
        <w:tc>
          <w:tcPr>
            <w:tcW w:w="2126" w:type="dxa"/>
            <w:vAlign w:val="center"/>
          </w:tcPr>
          <w:p w:rsidR="00C67188" w:rsidRDefault="000F0DEB">
            <w:pPr>
              <w:jc w:val="center"/>
            </w:pPr>
            <w:r>
              <w:rPr>
                <w:rFonts w:hint="eastAsia"/>
              </w:rPr>
              <w:t>備　　考</w:t>
            </w:r>
          </w:p>
        </w:tc>
      </w:tr>
      <w:tr w:rsidR="00C67188">
        <w:trPr>
          <w:trHeight w:val="634"/>
        </w:trPr>
        <w:tc>
          <w:tcPr>
            <w:tcW w:w="1418" w:type="dxa"/>
            <w:vAlign w:val="center"/>
          </w:tcPr>
          <w:p w:rsidR="00C67188" w:rsidRDefault="000F0DEB">
            <w:pPr>
              <w:jc w:val="center"/>
            </w:pPr>
            <w:r>
              <w:rPr>
                <w:rFonts w:hint="eastAsia"/>
              </w:rPr>
              <w:t>原材料費</w:t>
            </w:r>
          </w:p>
        </w:tc>
        <w:tc>
          <w:tcPr>
            <w:tcW w:w="2835" w:type="dxa"/>
            <w:vAlign w:val="center"/>
          </w:tcPr>
          <w:p w:rsidR="00C67188" w:rsidRDefault="000F0DEB">
            <w:pPr>
              <w:jc w:val="center"/>
            </w:pPr>
            <w:r>
              <w:rPr>
                <w:rFonts w:hint="eastAsia"/>
              </w:rPr>
              <w:t>―</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634"/>
        </w:trPr>
        <w:tc>
          <w:tcPr>
            <w:tcW w:w="1418" w:type="dxa"/>
            <w:vAlign w:val="center"/>
          </w:tcPr>
          <w:p w:rsidR="00C67188" w:rsidRDefault="000F0DEB">
            <w:pPr>
              <w:jc w:val="center"/>
            </w:pPr>
            <w:r>
              <w:rPr>
                <w:rFonts w:hint="eastAsia"/>
                <w:spacing w:val="60"/>
                <w:kern w:val="0"/>
                <w:fitText w:val="908" w:id="19"/>
              </w:rPr>
              <w:t>人件</w:t>
            </w:r>
            <w:r>
              <w:rPr>
                <w:rFonts w:hint="eastAsia"/>
                <w:spacing w:val="15"/>
                <w:kern w:val="0"/>
                <w:fitText w:val="908" w:id="19"/>
              </w:rPr>
              <w:t>費</w:t>
            </w:r>
          </w:p>
        </w:tc>
        <w:tc>
          <w:tcPr>
            <w:tcW w:w="2835" w:type="dxa"/>
            <w:vAlign w:val="center"/>
          </w:tcPr>
          <w:p w:rsidR="00C67188" w:rsidRDefault="000F0DEB">
            <w:pPr>
              <w:jc w:val="center"/>
            </w:pPr>
            <w:r>
              <w:rPr>
                <w:rFonts w:hint="eastAsia"/>
              </w:rPr>
              <w:t>―</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634"/>
        </w:trPr>
        <w:tc>
          <w:tcPr>
            <w:tcW w:w="1418" w:type="dxa"/>
            <w:vAlign w:val="center"/>
          </w:tcPr>
          <w:p w:rsidR="00C67188" w:rsidRDefault="000F0DEB">
            <w:pPr>
              <w:jc w:val="center"/>
            </w:pPr>
            <w:r>
              <w:rPr>
                <w:rFonts w:hint="eastAsia"/>
                <w:spacing w:val="244"/>
                <w:kern w:val="0"/>
                <w:fitText w:val="908" w:id="20"/>
              </w:rPr>
              <w:t>経</w:t>
            </w:r>
            <w:r>
              <w:rPr>
                <w:rFonts w:hint="eastAsia"/>
                <w:kern w:val="0"/>
                <w:fitText w:val="908" w:id="20"/>
              </w:rPr>
              <w:t>費</w:t>
            </w:r>
          </w:p>
        </w:tc>
        <w:tc>
          <w:tcPr>
            <w:tcW w:w="2835" w:type="dxa"/>
            <w:vAlign w:val="center"/>
          </w:tcPr>
          <w:p w:rsidR="00C67188" w:rsidRDefault="000F0DEB">
            <w:r>
              <w:rPr>
                <w:rFonts w:hint="eastAsia"/>
              </w:rPr>
              <w:t>旅費、外注費、原価償却費、光熱費、修繕費等</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r w:rsidR="00C67188">
        <w:trPr>
          <w:trHeight w:val="634"/>
        </w:trPr>
        <w:tc>
          <w:tcPr>
            <w:tcW w:w="4253" w:type="dxa"/>
            <w:gridSpan w:val="2"/>
            <w:vAlign w:val="center"/>
          </w:tcPr>
          <w:p w:rsidR="00C67188" w:rsidRDefault="000F0DEB">
            <w:pPr>
              <w:jc w:val="center"/>
            </w:pPr>
            <w:r>
              <w:rPr>
                <w:rFonts w:hint="eastAsia"/>
                <w:kern w:val="0"/>
              </w:rPr>
              <w:t>合　　　計</w:t>
            </w:r>
          </w:p>
        </w:tc>
        <w:tc>
          <w:tcPr>
            <w:tcW w:w="2551" w:type="dxa"/>
            <w:vAlign w:val="center"/>
          </w:tcPr>
          <w:p w:rsidR="00C67188" w:rsidRDefault="000F0DEB">
            <w:pPr>
              <w:jc w:val="right"/>
            </w:pPr>
            <w:r>
              <w:rPr>
                <w:rFonts w:hint="eastAsia"/>
              </w:rPr>
              <w:t>円</w:t>
            </w:r>
          </w:p>
        </w:tc>
        <w:tc>
          <w:tcPr>
            <w:tcW w:w="2126" w:type="dxa"/>
            <w:vAlign w:val="center"/>
          </w:tcPr>
          <w:p w:rsidR="00C67188" w:rsidRDefault="00C67188"/>
        </w:tc>
      </w:tr>
    </w:tbl>
    <w:p w:rsidR="00C67188" w:rsidRDefault="00C67188"/>
    <w:p w:rsidR="00C67188" w:rsidRDefault="00C67188"/>
    <w:sectPr w:rsidR="00C67188">
      <w:pgSz w:w="11906" w:h="16838"/>
      <w:pgMar w:top="964" w:right="1418" w:bottom="397" w:left="1418" w:header="851" w:footer="992" w:gutter="0"/>
      <w:pgNumType w:start="1"/>
      <w:cols w:space="425"/>
      <w:docGrid w:type="linesAndChars" w:linePitch="288"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0DEB">
      <w:r>
        <w:separator/>
      </w:r>
    </w:p>
  </w:endnote>
  <w:endnote w:type="continuationSeparator" w:id="0">
    <w:p w:rsidR="00000000" w:rsidRDefault="000F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default"/>
    <w:sig w:usb0="E00002FF" w:usb1="6AC7FDFB" w:usb2="00000012" w:usb3="00000000" w:csb0="4002009F" w:csb1="DFD7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EB" w:rsidRDefault="000F0D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EB" w:rsidRDefault="000F0DE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EB" w:rsidRDefault="000F0D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0DEB">
      <w:r>
        <w:separator/>
      </w:r>
    </w:p>
  </w:footnote>
  <w:footnote w:type="continuationSeparator" w:id="0">
    <w:p w:rsidR="00000000" w:rsidRDefault="000F0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EB" w:rsidRDefault="000F0DEB">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188" w:rsidRDefault="00C67188">
    <w:pPr>
      <w:pStyle w:val="af0"/>
      <w:jc w:val="right"/>
      <w:rPr>
        <w:rStyle w:val="af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EB" w:rsidRDefault="000F0DEB">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06E3A"/>
    <w:multiLevelType w:val="multilevel"/>
    <w:tmpl w:val="61106E3A"/>
    <w:lvl w:ilvl="0">
      <w:start w:val="1"/>
      <w:numFmt w:val="decimal"/>
      <w:pStyle w:val="a"/>
      <w:lvlText w:val="第%1条"/>
      <w:lvlJc w:val="left"/>
      <w:pPr>
        <w:tabs>
          <w:tab w:val="left" w:pos="907"/>
        </w:tabs>
        <w:ind w:left="170" w:hanging="170"/>
      </w:pPr>
      <w:rPr>
        <w:rFonts w:cs="Times New Roman" w:hint="eastAsia"/>
      </w:rPr>
    </w:lvl>
    <w:lvl w:ilvl="1">
      <w:start w:val="2"/>
      <w:numFmt w:val="decimal"/>
      <w:lvlText w:val="%2"/>
      <w:lvlJc w:val="left"/>
      <w:pPr>
        <w:tabs>
          <w:tab w:val="left" w:pos="840"/>
        </w:tabs>
        <w:ind w:left="840" w:hanging="420"/>
      </w:pPr>
      <w:rPr>
        <w:rFonts w:ascii="ＭＳ Ｐ明朝" w:eastAsia="ＭＳ Ｐ明朝" w:hAnsi="ＭＳ Ｐ明朝" w:cs="Times New Roman" w:hint="eastAsia"/>
      </w:rPr>
    </w:lvl>
    <w:lvl w:ilvl="2">
      <w:start w:val="1"/>
      <w:numFmt w:val="bullet"/>
      <w:lvlText w:val="※"/>
      <w:lvlJc w:val="left"/>
      <w:pPr>
        <w:tabs>
          <w:tab w:val="left" w:pos="1260"/>
        </w:tabs>
        <w:ind w:left="1260" w:hanging="420"/>
      </w:pPr>
      <w:rPr>
        <w:rFonts w:ascii="ＭＳ 明朝" w:eastAsia="ＭＳ 明朝" w:hAnsi="ＭＳ 明朝" w:hint="eastAsia"/>
      </w:rPr>
    </w:lvl>
    <w:lvl w:ilvl="3">
      <w:start w:val="2"/>
      <w:numFmt w:val="decimal"/>
      <w:lvlText w:val="%4"/>
      <w:lvlJc w:val="left"/>
      <w:pPr>
        <w:tabs>
          <w:tab w:val="left" w:pos="1680"/>
        </w:tabs>
        <w:ind w:left="1680" w:hanging="420"/>
      </w:pPr>
      <w:rPr>
        <w:rFonts w:cs="Times New Roman" w:hint="eastAsia"/>
      </w:rPr>
    </w:lvl>
    <w:lvl w:ilvl="4">
      <w:start w:val="1"/>
      <w:numFmt w:val="bullet"/>
      <w:lvlText w:val="※"/>
      <w:lvlJc w:val="left"/>
      <w:pPr>
        <w:tabs>
          <w:tab w:val="left" w:pos="2100"/>
        </w:tabs>
        <w:ind w:left="2100" w:hanging="420"/>
      </w:pPr>
      <w:rPr>
        <w:rFonts w:ascii="ＭＳ 明朝" w:eastAsia="ＭＳ 明朝" w:hAnsi="ＭＳ 明朝" w:hint="eastAsia"/>
      </w:rPr>
    </w:lvl>
    <w:lvl w:ilvl="5">
      <w:start w:val="1"/>
      <w:numFmt w:val="ideographDigital"/>
      <w:lvlText w:val="%6"/>
      <w:lvlJc w:val="left"/>
      <w:pPr>
        <w:tabs>
          <w:tab w:val="left" w:pos="2520"/>
        </w:tabs>
        <w:ind w:left="2520" w:hanging="420"/>
      </w:pPr>
      <w:rPr>
        <w:rFonts w:cs="Times New Roman" w:hint="eastAsia"/>
      </w:rPr>
    </w:lvl>
    <w:lvl w:ilvl="6">
      <w:start w:val="2"/>
      <w:numFmt w:val="decimal"/>
      <w:lvlText w:val="%7"/>
      <w:lvlJc w:val="left"/>
      <w:pPr>
        <w:tabs>
          <w:tab w:val="left" w:pos="2940"/>
        </w:tabs>
        <w:ind w:left="2940" w:hanging="420"/>
      </w:pPr>
      <w:rPr>
        <w:rFonts w:cs="Times New Roman" w:hint="eastAsia"/>
      </w:rPr>
    </w:lvl>
    <w:lvl w:ilvl="7">
      <w:start w:val="1"/>
      <w:numFmt w:val="bullet"/>
      <w:lvlText w:val="※"/>
      <w:lvlJc w:val="left"/>
      <w:pPr>
        <w:tabs>
          <w:tab w:val="left" w:pos="3360"/>
        </w:tabs>
        <w:ind w:left="3360" w:hanging="420"/>
      </w:pPr>
      <w:rPr>
        <w:rFonts w:ascii="ＭＳ 明朝" w:eastAsia="ＭＳ 明朝" w:hAnsi="ＭＳ 明朝" w:hint="eastAsia"/>
      </w:rPr>
    </w:lvl>
    <w:lvl w:ilvl="8">
      <w:start w:val="1"/>
      <w:numFmt w:val="decimalEnclosedCircle"/>
      <w:lvlText w:val="%9"/>
      <w:lvlJc w:val="lef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0C"/>
    <w:rsid w:val="000036C0"/>
    <w:rsid w:val="000045B8"/>
    <w:rsid w:val="000051B2"/>
    <w:rsid w:val="000069D9"/>
    <w:rsid w:val="00012045"/>
    <w:rsid w:val="000200CE"/>
    <w:rsid w:val="00026957"/>
    <w:rsid w:val="000336D6"/>
    <w:rsid w:val="000361AE"/>
    <w:rsid w:val="000363BA"/>
    <w:rsid w:val="000423B5"/>
    <w:rsid w:val="00043294"/>
    <w:rsid w:val="0004462C"/>
    <w:rsid w:val="00045C9E"/>
    <w:rsid w:val="00051886"/>
    <w:rsid w:val="000548C5"/>
    <w:rsid w:val="00056E0C"/>
    <w:rsid w:val="000573C4"/>
    <w:rsid w:val="000605B4"/>
    <w:rsid w:val="0006094B"/>
    <w:rsid w:val="0006149C"/>
    <w:rsid w:val="00064CAD"/>
    <w:rsid w:val="0006509E"/>
    <w:rsid w:val="000655B2"/>
    <w:rsid w:val="000673A3"/>
    <w:rsid w:val="000777DF"/>
    <w:rsid w:val="000922C7"/>
    <w:rsid w:val="000966B0"/>
    <w:rsid w:val="000A0DAA"/>
    <w:rsid w:val="000A4579"/>
    <w:rsid w:val="000A7A21"/>
    <w:rsid w:val="000B036A"/>
    <w:rsid w:val="000B16C1"/>
    <w:rsid w:val="000B1E56"/>
    <w:rsid w:val="000C0EC4"/>
    <w:rsid w:val="000C38A4"/>
    <w:rsid w:val="000D1E8E"/>
    <w:rsid w:val="000D2D34"/>
    <w:rsid w:val="000D5A3B"/>
    <w:rsid w:val="000D7113"/>
    <w:rsid w:val="000E344C"/>
    <w:rsid w:val="000E3F1D"/>
    <w:rsid w:val="000E57B7"/>
    <w:rsid w:val="000F0DEB"/>
    <w:rsid w:val="0010411A"/>
    <w:rsid w:val="001062CA"/>
    <w:rsid w:val="00107E07"/>
    <w:rsid w:val="00107FCC"/>
    <w:rsid w:val="00111D57"/>
    <w:rsid w:val="00112233"/>
    <w:rsid w:val="00113554"/>
    <w:rsid w:val="00115E0C"/>
    <w:rsid w:val="0011669C"/>
    <w:rsid w:val="001205AC"/>
    <w:rsid w:val="0012528A"/>
    <w:rsid w:val="001269B6"/>
    <w:rsid w:val="00127A99"/>
    <w:rsid w:val="0013073A"/>
    <w:rsid w:val="0013438E"/>
    <w:rsid w:val="00134ED4"/>
    <w:rsid w:val="00136063"/>
    <w:rsid w:val="001463E2"/>
    <w:rsid w:val="001513FB"/>
    <w:rsid w:val="00152B66"/>
    <w:rsid w:val="00155524"/>
    <w:rsid w:val="00164201"/>
    <w:rsid w:val="00164973"/>
    <w:rsid w:val="0016536E"/>
    <w:rsid w:val="00165F43"/>
    <w:rsid w:val="0016695F"/>
    <w:rsid w:val="001674CA"/>
    <w:rsid w:val="00167BD5"/>
    <w:rsid w:val="0017101B"/>
    <w:rsid w:val="00171E55"/>
    <w:rsid w:val="00171E6A"/>
    <w:rsid w:val="001728EC"/>
    <w:rsid w:val="001750DB"/>
    <w:rsid w:val="00175C2A"/>
    <w:rsid w:val="001769A6"/>
    <w:rsid w:val="00177354"/>
    <w:rsid w:val="00177EC7"/>
    <w:rsid w:val="001822E4"/>
    <w:rsid w:val="00191DD6"/>
    <w:rsid w:val="0019301D"/>
    <w:rsid w:val="00195815"/>
    <w:rsid w:val="001A06E0"/>
    <w:rsid w:val="001A56D3"/>
    <w:rsid w:val="001B28E2"/>
    <w:rsid w:val="001B29D3"/>
    <w:rsid w:val="001B2FA0"/>
    <w:rsid w:val="001B396A"/>
    <w:rsid w:val="001B3D7F"/>
    <w:rsid w:val="001C06FA"/>
    <w:rsid w:val="001C0D27"/>
    <w:rsid w:val="001C1283"/>
    <w:rsid w:val="001C52F5"/>
    <w:rsid w:val="001D2A1E"/>
    <w:rsid w:val="001E3B5A"/>
    <w:rsid w:val="001E7770"/>
    <w:rsid w:val="001F13C6"/>
    <w:rsid w:val="001F2943"/>
    <w:rsid w:val="001F2AF6"/>
    <w:rsid w:val="001F36D7"/>
    <w:rsid w:val="001F376A"/>
    <w:rsid w:val="001F391C"/>
    <w:rsid w:val="001F435A"/>
    <w:rsid w:val="001F7FD1"/>
    <w:rsid w:val="002050C5"/>
    <w:rsid w:val="002069F1"/>
    <w:rsid w:val="00210856"/>
    <w:rsid w:val="00211989"/>
    <w:rsid w:val="00212438"/>
    <w:rsid w:val="00212524"/>
    <w:rsid w:val="00212734"/>
    <w:rsid w:val="002137EC"/>
    <w:rsid w:val="00216004"/>
    <w:rsid w:val="00222DF4"/>
    <w:rsid w:val="00226933"/>
    <w:rsid w:val="00227358"/>
    <w:rsid w:val="002312DF"/>
    <w:rsid w:val="002362BA"/>
    <w:rsid w:val="00240AED"/>
    <w:rsid w:val="00241E65"/>
    <w:rsid w:val="00242D85"/>
    <w:rsid w:val="00247298"/>
    <w:rsid w:val="00247650"/>
    <w:rsid w:val="00250724"/>
    <w:rsid w:val="00251EAF"/>
    <w:rsid w:val="00253754"/>
    <w:rsid w:val="00253C56"/>
    <w:rsid w:val="0025622E"/>
    <w:rsid w:val="00256D4C"/>
    <w:rsid w:val="002631E4"/>
    <w:rsid w:val="00267AFA"/>
    <w:rsid w:val="002702EC"/>
    <w:rsid w:val="002713EC"/>
    <w:rsid w:val="00271ECC"/>
    <w:rsid w:val="00275764"/>
    <w:rsid w:val="00275BC1"/>
    <w:rsid w:val="0028273C"/>
    <w:rsid w:val="00283C78"/>
    <w:rsid w:val="00284504"/>
    <w:rsid w:val="00284881"/>
    <w:rsid w:val="002864C5"/>
    <w:rsid w:val="00291D6A"/>
    <w:rsid w:val="00295934"/>
    <w:rsid w:val="0029646E"/>
    <w:rsid w:val="002965A1"/>
    <w:rsid w:val="00296964"/>
    <w:rsid w:val="002A235B"/>
    <w:rsid w:val="002A246A"/>
    <w:rsid w:val="002A2843"/>
    <w:rsid w:val="002A2B83"/>
    <w:rsid w:val="002A4929"/>
    <w:rsid w:val="002A56E2"/>
    <w:rsid w:val="002B0235"/>
    <w:rsid w:val="002B0B2B"/>
    <w:rsid w:val="002B111E"/>
    <w:rsid w:val="002B2EAA"/>
    <w:rsid w:val="002B3D99"/>
    <w:rsid w:val="002B5223"/>
    <w:rsid w:val="002C208B"/>
    <w:rsid w:val="002D28FB"/>
    <w:rsid w:val="002D2E0C"/>
    <w:rsid w:val="002D3DCF"/>
    <w:rsid w:val="002E0F50"/>
    <w:rsid w:val="002F18FC"/>
    <w:rsid w:val="002F37A3"/>
    <w:rsid w:val="002F3CCC"/>
    <w:rsid w:val="002F3D7E"/>
    <w:rsid w:val="002F778C"/>
    <w:rsid w:val="003008C6"/>
    <w:rsid w:val="00303F52"/>
    <w:rsid w:val="0030522C"/>
    <w:rsid w:val="00305DA1"/>
    <w:rsid w:val="0030644E"/>
    <w:rsid w:val="0031027E"/>
    <w:rsid w:val="00315225"/>
    <w:rsid w:val="003154E1"/>
    <w:rsid w:val="003172C3"/>
    <w:rsid w:val="003256EB"/>
    <w:rsid w:val="00327112"/>
    <w:rsid w:val="00331874"/>
    <w:rsid w:val="00333AEF"/>
    <w:rsid w:val="00335D33"/>
    <w:rsid w:val="00340A99"/>
    <w:rsid w:val="003412A5"/>
    <w:rsid w:val="003418EC"/>
    <w:rsid w:val="0034252D"/>
    <w:rsid w:val="00343BAC"/>
    <w:rsid w:val="0034618E"/>
    <w:rsid w:val="003519D6"/>
    <w:rsid w:val="0035397B"/>
    <w:rsid w:val="003546E5"/>
    <w:rsid w:val="00360240"/>
    <w:rsid w:val="00360C36"/>
    <w:rsid w:val="0036416C"/>
    <w:rsid w:val="00367575"/>
    <w:rsid w:val="00373F57"/>
    <w:rsid w:val="003745A4"/>
    <w:rsid w:val="00377019"/>
    <w:rsid w:val="00377E27"/>
    <w:rsid w:val="00380878"/>
    <w:rsid w:val="003815AC"/>
    <w:rsid w:val="00382AED"/>
    <w:rsid w:val="00382FA1"/>
    <w:rsid w:val="0038437A"/>
    <w:rsid w:val="00384DD5"/>
    <w:rsid w:val="00386E76"/>
    <w:rsid w:val="00390926"/>
    <w:rsid w:val="003930DB"/>
    <w:rsid w:val="0039330E"/>
    <w:rsid w:val="00393EC6"/>
    <w:rsid w:val="00394B69"/>
    <w:rsid w:val="0039522D"/>
    <w:rsid w:val="003A21B2"/>
    <w:rsid w:val="003B203E"/>
    <w:rsid w:val="003B38AD"/>
    <w:rsid w:val="003B38D0"/>
    <w:rsid w:val="003B6A33"/>
    <w:rsid w:val="003B7C7C"/>
    <w:rsid w:val="003C67D2"/>
    <w:rsid w:val="003C7F1F"/>
    <w:rsid w:val="003D023F"/>
    <w:rsid w:val="003D0E62"/>
    <w:rsid w:val="003D1565"/>
    <w:rsid w:val="003D3800"/>
    <w:rsid w:val="003D45D7"/>
    <w:rsid w:val="003D72F1"/>
    <w:rsid w:val="003E57EA"/>
    <w:rsid w:val="003F3E6C"/>
    <w:rsid w:val="003F4545"/>
    <w:rsid w:val="00401A6F"/>
    <w:rsid w:val="004025A1"/>
    <w:rsid w:val="0041078F"/>
    <w:rsid w:val="00411B77"/>
    <w:rsid w:val="00420584"/>
    <w:rsid w:val="00421A78"/>
    <w:rsid w:val="00424A3E"/>
    <w:rsid w:val="00425CFA"/>
    <w:rsid w:val="00433005"/>
    <w:rsid w:val="00447C59"/>
    <w:rsid w:val="004608A2"/>
    <w:rsid w:val="00461049"/>
    <w:rsid w:val="00465C60"/>
    <w:rsid w:val="004669A2"/>
    <w:rsid w:val="00472813"/>
    <w:rsid w:val="0047303B"/>
    <w:rsid w:val="0047543D"/>
    <w:rsid w:val="0047749C"/>
    <w:rsid w:val="00486D06"/>
    <w:rsid w:val="004917DE"/>
    <w:rsid w:val="004921E7"/>
    <w:rsid w:val="0049291F"/>
    <w:rsid w:val="004932A7"/>
    <w:rsid w:val="0049548F"/>
    <w:rsid w:val="00496A4D"/>
    <w:rsid w:val="004A13CB"/>
    <w:rsid w:val="004A2B82"/>
    <w:rsid w:val="004A2D76"/>
    <w:rsid w:val="004B0412"/>
    <w:rsid w:val="004B43AF"/>
    <w:rsid w:val="004B5725"/>
    <w:rsid w:val="004B620F"/>
    <w:rsid w:val="004B75DC"/>
    <w:rsid w:val="004C52BB"/>
    <w:rsid w:val="004C7C54"/>
    <w:rsid w:val="004C7D63"/>
    <w:rsid w:val="004D2E5A"/>
    <w:rsid w:val="004D3FF3"/>
    <w:rsid w:val="004D542B"/>
    <w:rsid w:val="004D5C08"/>
    <w:rsid w:val="004E2EA5"/>
    <w:rsid w:val="004E57EE"/>
    <w:rsid w:val="004E7F1C"/>
    <w:rsid w:val="004F0F6F"/>
    <w:rsid w:val="004F444E"/>
    <w:rsid w:val="005004A5"/>
    <w:rsid w:val="00501531"/>
    <w:rsid w:val="00503853"/>
    <w:rsid w:val="0050475D"/>
    <w:rsid w:val="0050658A"/>
    <w:rsid w:val="005069CE"/>
    <w:rsid w:val="00512004"/>
    <w:rsid w:val="005162C9"/>
    <w:rsid w:val="00523B3C"/>
    <w:rsid w:val="00527421"/>
    <w:rsid w:val="005308E2"/>
    <w:rsid w:val="005317FB"/>
    <w:rsid w:val="0053696C"/>
    <w:rsid w:val="00542E00"/>
    <w:rsid w:val="00551096"/>
    <w:rsid w:val="00553F36"/>
    <w:rsid w:val="00555539"/>
    <w:rsid w:val="00557D82"/>
    <w:rsid w:val="00560294"/>
    <w:rsid w:val="00563D7D"/>
    <w:rsid w:val="0057728D"/>
    <w:rsid w:val="00577551"/>
    <w:rsid w:val="00577A98"/>
    <w:rsid w:val="00580BB3"/>
    <w:rsid w:val="0058304F"/>
    <w:rsid w:val="00585E8B"/>
    <w:rsid w:val="0059157A"/>
    <w:rsid w:val="00591768"/>
    <w:rsid w:val="00596BC6"/>
    <w:rsid w:val="005A353F"/>
    <w:rsid w:val="005B18B3"/>
    <w:rsid w:val="005B40E4"/>
    <w:rsid w:val="005B6170"/>
    <w:rsid w:val="005C5CF1"/>
    <w:rsid w:val="005D7FAD"/>
    <w:rsid w:val="005E23DA"/>
    <w:rsid w:val="005F0952"/>
    <w:rsid w:val="005F4213"/>
    <w:rsid w:val="005F67A0"/>
    <w:rsid w:val="0061060E"/>
    <w:rsid w:val="00610CB4"/>
    <w:rsid w:val="006119A3"/>
    <w:rsid w:val="00613B98"/>
    <w:rsid w:val="00614EAA"/>
    <w:rsid w:val="00616BCE"/>
    <w:rsid w:val="00621012"/>
    <w:rsid w:val="006233C6"/>
    <w:rsid w:val="00627352"/>
    <w:rsid w:val="00627502"/>
    <w:rsid w:val="00627707"/>
    <w:rsid w:val="006323DB"/>
    <w:rsid w:val="0063274C"/>
    <w:rsid w:val="00634C96"/>
    <w:rsid w:val="006351FA"/>
    <w:rsid w:val="00635272"/>
    <w:rsid w:val="00636488"/>
    <w:rsid w:val="00637D89"/>
    <w:rsid w:val="00640666"/>
    <w:rsid w:val="006446E4"/>
    <w:rsid w:val="00650CBB"/>
    <w:rsid w:val="0065386B"/>
    <w:rsid w:val="0065398A"/>
    <w:rsid w:val="00653F93"/>
    <w:rsid w:val="00670682"/>
    <w:rsid w:val="00670C50"/>
    <w:rsid w:val="00674900"/>
    <w:rsid w:val="00681E44"/>
    <w:rsid w:val="00682D0F"/>
    <w:rsid w:val="00683202"/>
    <w:rsid w:val="006832F8"/>
    <w:rsid w:val="0068399B"/>
    <w:rsid w:val="00686504"/>
    <w:rsid w:val="00687ADC"/>
    <w:rsid w:val="00691DDC"/>
    <w:rsid w:val="00693EB5"/>
    <w:rsid w:val="00696075"/>
    <w:rsid w:val="00696559"/>
    <w:rsid w:val="006977C3"/>
    <w:rsid w:val="006A643F"/>
    <w:rsid w:val="006A65DC"/>
    <w:rsid w:val="006A76E7"/>
    <w:rsid w:val="006B0CCD"/>
    <w:rsid w:val="006B1794"/>
    <w:rsid w:val="006B2606"/>
    <w:rsid w:val="006B423D"/>
    <w:rsid w:val="006C110C"/>
    <w:rsid w:val="006D2681"/>
    <w:rsid w:val="006D52AA"/>
    <w:rsid w:val="006D5D8C"/>
    <w:rsid w:val="006E163D"/>
    <w:rsid w:val="006F0F0E"/>
    <w:rsid w:val="006F3A4C"/>
    <w:rsid w:val="006F49B3"/>
    <w:rsid w:val="006F6054"/>
    <w:rsid w:val="006F63DB"/>
    <w:rsid w:val="00701A50"/>
    <w:rsid w:val="00701DA8"/>
    <w:rsid w:val="00707445"/>
    <w:rsid w:val="00707914"/>
    <w:rsid w:val="00710605"/>
    <w:rsid w:val="00710BF9"/>
    <w:rsid w:val="00713728"/>
    <w:rsid w:val="00714714"/>
    <w:rsid w:val="00717252"/>
    <w:rsid w:val="007253F6"/>
    <w:rsid w:val="0072768B"/>
    <w:rsid w:val="0073096E"/>
    <w:rsid w:val="00730AC2"/>
    <w:rsid w:val="007313E2"/>
    <w:rsid w:val="007323A4"/>
    <w:rsid w:val="00732897"/>
    <w:rsid w:val="00733759"/>
    <w:rsid w:val="00734226"/>
    <w:rsid w:val="007342AB"/>
    <w:rsid w:val="007346F8"/>
    <w:rsid w:val="007353CE"/>
    <w:rsid w:val="00735450"/>
    <w:rsid w:val="007405BC"/>
    <w:rsid w:val="00740DDC"/>
    <w:rsid w:val="0074343D"/>
    <w:rsid w:val="00743806"/>
    <w:rsid w:val="00744CA9"/>
    <w:rsid w:val="0074729F"/>
    <w:rsid w:val="00751BB0"/>
    <w:rsid w:val="00756586"/>
    <w:rsid w:val="00757FA8"/>
    <w:rsid w:val="00760EE5"/>
    <w:rsid w:val="00760F97"/>
    <w:rsid w:val="0076206B"/>
    <w:rsid w:val="0076267B"/>
    <w:rsid w:val="0076359C"/>
    <w:rsid w:val="00766C76"/>
    <w:rsid w:val="00766C77"/>
    <w:rsid w:val="00767405"/>
    <w:rsid w:val="00773FE2"/>
    <w:rsid w:val="00774065"/>
    <w:rsid w:val="00780544"/>
    <w:rsid w:val="00781803"/>
    <w:rsid w:val="007826AF"/>
    <w:rsid w:val="00796572"/>
    <w:rsid w:val="00797139"/>
    <w:rsid w:val="00797621"/>
    <w:rsid w:val="00797F88"/>
    <w:rsid w:val="007A001D"/>
    <w:rsid w:val="007A2166"/>
    <w:rsid w:val="007A242A"/>
    <w:rsid w:val="007A74B1"/>
    <w:rsid w:val="007A79C8"/>
    <w:rsid w:val="007B0AFA"/>
    <w:rsid w:val="007B237F"/>
    <w:rsid w:val="007B32F3"/>
    <w:rsid w:val="007B4131"/>
    <w:rsid w:val="007B6A81"/>
    <w:rsid w:val="007B71E6"/>
    <w:rsid w:val="007B7AD0"/>
    <w:rsid w:val="007C1B1B"/>
    <w:rsid w:val="007C293C"/>
    <w:rsid w:val="007C3235"/>
    <w:rsid w:val="007C395A"/>
    <w:rsid w:val="007D02AD"/>
    <w:rsid w:val="007D1538"/>
    <w:rsid w:val="007D5CCD"/>
    <w:rsid w:val="007E79F4"/>
    <w:rsid w:val="007F0153"/>
    <w:rsid w:val="007F1015"/>
    <w:rsid w:val="007F1B1A"/>
    <w:rsid w:val="007F3DA2"/>
    <w:rsid w:val="00800316"/>
    <w:rsid w:val="00802391"/>
    <w:rsid w:val="008023AF"/>
    <w:rsid w:val="00804BBB"/>
    <w:rsid w:val="00805BAD"/>
    <w:rsid w:val="00806F8A"/>
    <w:rsid w:val="00812FCF"/>
    <w:rsid w:val="00815E28"/>
    <w:rsid w:val="00830D56"/>
    <w:rsid w:val="008320DE"/>
    <w:rsid w:val="008325D8"/>
    <w:rsid w:val="00834728"/>
    <w:rsid w:val="00834FB9"/>
    <w:rsid w:val="00835547"/>
    <w:rsid w:val="00836266"/>
    <w:rsid w:val="008365EE"/>
    <w:rsid w:val="00843D6F"/>
    <w:rsid w:val="00844DA5"/>
    <w:rsid w:val="00846643"/>
    <w:rsid w:val="0084783A"/>
    <w:rsid w:val="00847844"/>
    <w:rsid w:val="0085094D"/>
    <w:rsid w:val="0085220F"/>
    <w:rsid w:val="0085280B"/>
    <w:rsid w:val="00855CA0"/>
    <w:rsid w:val="008673FC"/>
    <w:rsid w:val="00867703"/>
    <w:rsid w:val="00871A46"/>
    <w:rsid w:val="0088001B"/>
    <w:rsid w:val="00883ECE"/>
    <w:rsid w:val="00886A67"/>
    <w:rsid w:val="00893E75"/>
    <w:rsid w:val="008A3A2D"/>
    <w:rsid w:val="008A59F7"/>
    <w:rsid w:val="008A5B49"/>
    <w:rsid w:val="008A699B"/>
    <w:rsid w:val="008B1943"/>
    <w:rsid w:val="008B5ED9"/>
    <w:rsid w:val="008C456B"/>
    <w:rsid w:val="008C493F"/>
    <w:rsid w:val="008D02D5"/>
    <w:rsid w:val="008D0453"/>
    <w:rsid w:val="008D2C7B"/>
    <w:rsid w:val="008D45A1"/>
    <w:rsid w:val="008D6DA0"/>
    <w:rsid w:val="008E1F85"/>
    <w:rsid w:val="008E4B69"/>
    <w:rsid w:val="008E51F0"/>
    <w:rsid w:val="008E7927"/>
    <w:rsid w:val="008F0579"/>
    <w:rsid w:val="008F4935"/>
    <w:rsid w:val="008F4CE8"/>
    <w:rsid w:val="0090393E"/>
    <w:rsid w:val="00903B62"/>
    <w:rsid w:val="00910009"/>
    <w:rsid w:val="009118E8"/>
    <w:rsid w:val="00912241"/>
    <w:rsid w:val="009135CE"/>
    <w:rsid w:val="0091743C"/>
    <w:rsid w:val="00917565"/>
    <w:rsid w:val="009203A1"/>
    <w:rsid w:val="00922164"/>
    <w:rsid w:val="00924D62"/>
    <w:rsid w:val="00932C2A"/>
    <w:rsid w:val="009332A3"/>
    <w:rsid w:val="00933911"/>
    <w:rsid w:val="00934A0D"/>
    <w:rsid w:val="009417EF"/>
    <w:rsid w:val="00943452"/>
    <w:rsid w:val="009460D6"/>
    <w:rsid w:val="00953401"/>
    <w:rsid w:val="00954829"/>
    <w:rsid w:val="009557C6"/>
    <w:rsid w:val="00960A20"/>
    <w:rsid w:val="0096248E"/>
    <w:rsid w:val="00970AAE"/>
    <w:rsid w:val="0097678E"/>
    <w:rsid w:val="009800A3"/>
    <w:rsid w:val="00980704"/>
    <w:rsid w:val="0098560A"/>
    <w:rsid w:val="009866CC"/>
    <w:rsid w:val="00987A76"/>
    <w:rsid w:val="00992649"/>
    <w:rsid w:val="009953C4"/>
    <w:rsid w:val="009973EE"/>
    <w:rsid w:val="009A0E60"/>
    <w:rsid w:val="009A1EFA"/>
    <w:rsid w:val="009A609D"/>
    <w:rsid w:val="009A64FB"/>
    <w:rsid w:val="009B0D49"/>
    <w:rsid w:val="009B1751"/>
    <w:rsid w:val="009B1B25"/>
    <w:rsid w:val="009B3FE8"/>
    <w:rsid w:val="009B58A1"/>
    <w:rsid w:val="009C088E"/>
    <w:rsid w:val="009D0087"/>
    <w:rsid w:val="009D0169"/>
    <w:rsid w:val="009D0A3F"/>
    <w:rsid w:val="009D3773"/>
    <w:rsid w:val="009D78A5"/>
    <w:rsid w:val="009E0118"/>
    <w:rsid w:val="009E26F9"/>
    <w:rsid w:val="009E433B"/>
    <w:rsid w:val="009F0AC3"/>
    <w:rsid w:val="009F330C"/>
    <w:rsid w:val="009F7526"/>
    <w:rsid w:val="00A011B5"/>
    <w:rsid w:val="00A01E27"/>
    <w:rsid w:val="00A03EF8"/>
    <w:rsid w:val="00A065F8"/>
    <w:rsid w:val="00A112A8"/>
    <w:rsid w:val="00A1188E"/>
    <w:rsid w:val="00A12A91"/>
    <w:rsid w:val="00A1440F"/>
    <w:rsid w:val="00A17A52"/>
    <w:rsid w:val="00A21DD7"/>
    <w:rsid w:val="00A22518"/>
    <w:rsid w:val="00A2359D"/>
    <w:rsid w:val="00A26620"/>
    <w:rsid w:val="00A3012A"/>
    <w:rsid w:val="00A30F7E"/>
    <w:rsid w:val="00A33A6B"/>
    <w:rsid w:val="00A37D5A"/>
    <w:rsid w:val="00A4361A"/>
    <w:rsid w:val="00A443C8"/>
    <w:rsid w:val="00A47813"/>
    <w:rsid w:val="00A47871"/>
    <w:rsid w:val="00A53D90"/>
    <w:rsid w:val="00A560E3"/>
    <w:rsid w:val="00A60937"/>
    <w:rsid w:val="00A60B21"/>
    <w:rsid w:val="00A652EC"/>
    <w:rsid w:val="00A66118"/>
    <w:rsid w:val="00A70E98"/>
    <w:rsid w:val="00A7636B"/>
    <w:rsid w:val="00A76F59"/>
    <w:rsid w:val="00A77CA1"/>
    <w:rsid w:val="00A81873"/>
    <w:rsid w:val="00A86353"/>
    <w:rsid w:val="00A91391"/>
    <w:rsid w:val="00A921AF"/>
    <w:rsid w:val="00A959F0"/>
    <w:rsid w:val="00A969D5"/>
    <w:rsid w:val="00AA083A"/>
    <w:rsid w:val="00AA7ACD"/>
    <w:rsid w:val="00AB0929"/>
    <w:rsid w:val="00AB13D9"/>
    <w:rsid w:val="00AB3551"/>
    <w:rsid w:val="00AB4641"/>
    <w:rsid w:val="00AB6BCA"/>
    <w:rsid w:val="00AC2B30"/>
    <w:rsid w:val="00AC7666"/>
    <w:rsid w:val="00AD67B1"/>
    <w:rsid w:val="00AE07B5"/>
    <w:rsid w:val="00AE1249"/>
    <w:rsid w:val="00AE128F"/>
    <w:rsid w:val="00AE5E4C"/>
    <w:rsid w:val="00AF0D23"/>
    <w:rsid w:val="00AF1805"/>
    <w:rsid w:val="00AF355F"/>
    <w:rsid w:val="00B03469"/>
    <w:rsid w:val="00B037BD"/>
    <w:rsid w:val="00B046E5"/>
    <w:rsid w:val="00B1298E"/>
    <w:rsid w:val="00B1624C"/>
    <w:rsid w:val="00B1757A"/>
    <w:rsid w:val="00B201E4"/>
    <w:rsid w:val="00B20639"/>
    <w:rsid w:val="00B20BA4"/>
    <w:rsid w:val="00B2360E"/>
    <w:rsid w:val="00B24766"/>
    <w:rsid w:val="00B262EE"/>
    <w:rsid w:val="00B27049"/>
    <w:rsid w:val="00B30CAE"/>
    <w:rsid w:val="00B30F50"/>
    <w:rsid w:val="00B336B4"/>
    <w:rsid w:val="00B344D6"/>
    <w:rsid w:val="00B37A1C"/>
    <w:rsid w:val="00B403EF"/>
    <w:rsid w:val="00B404A4"/>
    <w:rsid w:val="00B40E4A"/>
    <w:rsid w:val="00B44024"/>
    <w:rsid w:val="00B44F6E"/>
    <w:rsid w:val="00B4549D"/>
    <w:rsid w:val="00B511AC"/>
    <w:rsid w:val="00B5302E"/>
    <w:rsid w:val="00B5404A"/>
    <w:rsid w:val="00B5779C"/>
    <w:rsid w:val="00B642E2"/>
    <w:rsid w:val="00B66FD5"/>
    <w:rsid w:val="00B7387E"/>
    <w:rsid w:val="00B82471"/>
    <w:rsid w:val="00B86F9F"/>
    <w:rsid w:val="00B87255"/>
    <w:rsid w:val="00B90029"/>
    <w:rsid w:val="00B96259"/>
    <w:rsid w:val="00BA09FD"/>
    <w:rsid w:val="00BA25C4"/>
    <w:rsid w:val="00BA41DA"/>
    <w:rsid w:val="00BB13BE"/>
    <w:rsid w:val="00BB6E44"/>
    <w:rsid w:val="00BC18C1"/>
    <w:rsid w:val="00BC3E69"/>
    <w:rsid w:val="00BC432B"/>
    <w:rsid w:val="00BD0BAB"/>
    <w:rsid w:val="00BE0C0F"/>
    <w:rsid w:val="00BE1A8E"/>
    <w:rsid w:val="00BE219D"/>
    <w:rsid w:val="00BE61D3"/>
    <w:rsid w:val="00BE61EB"/>
    <w:rsid w:val="00BE7FFC"/>
    <w:rsid w:val="00BF1578"/>
    <w:rsid w:val="00BF5E5C"/>
    <w:rsid w:val="00BF7A79"/>
    <w:rsid w:val="00C075DD"/>
    <w:rsid w:val="00C11C61"/>
    <w:rsid w:val="00C1428B"/>
    <w:rsid w:val="00C1583A"/>
    <w:rsid w:val="00C17594"/>
    <w:rsid w:val="00C22CF4"/>
    <w:rsid w:val="00C22E2E"/>
    <w:rsid w:val="00C24104"/>
    <w:rsid w:val="00C25C64"/>
    <w:rsid w:val="00C305EC"/>
    <w:rsid w:val="00C31E35"/>
    <w:rsid w:val="00C32635"/>
    <w:rsid w:val="00C32DC9"/>
    <w:rsid w:val="00C338C0"/>
    <w:rsid w:val="00C46BDA"/>
    <w:rsid w:val="00C472B0"/>
    <w:rsid w:val="00C52D54"/>
    <w:rsid w:val="00C5362D"/>
    <w:rsid w:val="00C53F91"/>
    <w:rsid w:val="00C54480"/>
    <w:rsid w:val="00C559EC"/>
    <w:rsid w:val="00C56E60"/>
    <w:rsid w:val="00C60608"/>
    <w:rsid w:val="00C62F15"/>
    <w:rsid w:val="00C669A1"/>
    <w:rsid w:val="00C67188"/>
    <w:rsid w:val="00C70073"/>
    <w:rsid w:val="00C7156E"/>
    <w:rsid w:val="00C7166D"/>
    <w:rsid w:val="00C74525"/>
    <w:rsid w:val="00C770A4"/>
    <w:rsid w:val="00C87D18"/>
    <w:rsid w:val="00C87DBD"/>
    <w:rsid w:val="00C90639"/>
    <w:rsid w:val="00C9359A"/>
    <w:rsid w:val="00C95222"/>
    <w:rsid w:val="00C95D63"/>
    <w:rsid w:val="00CA2F35"/>
    <w:rsid w:val="00CA44E3"/>
    <w:rsid w:val="00CA5670"/>
    <w:rsid w:val="00CB09AF"/>
    <w:rsid w:val="00CB0CAD"/>
    <w:rsid w:val="00CB103C"/>
    <w:rsid w:val="00CB1E37"/>
    <w:rsid w:val="00CB25DF"/>
    <w:rsid w:val="00CB393A"/>
    <w:rsid w:val="00CB3ECA"/>
    <w:rsid w:val="00CB609C"/>
    <w:rsid w:val="00CB7893"/>
    <w:rsid w:val="00CC07E6"/>
    <w:rsid w:val="00CC0D4C"/>
    <w:rsid w:val="00CC270D"/>
    <w:rsid w:val="00CC3D48"/>
    <w:rsid w:val="00CC6478"/>
    <w:rsid w:val="00CD55DC"/>
    <w:rsid w:val="00CD7898"/>
    <w:rsid w:val="00CD792B"/>
    <w:rsid w:val="00CD7B01"/>
    <w:rsid w:val="00CE0652"/>
    <w:rsid w:val="00CE27B7"/>
    <w:rsid w:val="00CE6998"/>
    <w:rsid w:val="00CE763D"/>
    <w:rsid w:val="00CE7BC1"/>
    <w:rsid w:val="00CF22C6"/>
    <w:rsid w:val="00D01819"/>
    <w:rsid w:val="00D03304"/>
    <w:rsid w:val="00D068A1"/>
    <w:rsid w:val="00D07A50"/>
    <w:rsid w:val="00D12983"/>
    <w:rsid w:val="00D1499F"/>
    <w:rsid w:val="00D14C38"/>
    <w:rsid w:val="00D17877"/>
    <w:rsid w:val="00D21A3A"/>
    <w:rsid w:val="00D232E7"/>
    <w:rsid w:val="00D233ED"/>
    <w:rsid w:val="00D23774"/>
    <w:rsid w:val="00D24AB6"/>
    <w:rsid w:val="00D250EE"/>
    <w:rsid w:val="00D25AA5"/>
    <w:rsid w:val="00D27A6C"/>
    <w:rsid w:val="00D365B7"/>
    <w:rsid w:val="00D36EF5"/>
    <w:rsid w:val="00D41B9F"/>
    <w:rsid w:val="00D4248A"/>
    <w:rsid w:val="00D46638"/>
    <w:rsid w:val="00D56E56"/>
    <w:rsid w:val="00D64A6A"/>
    <w:rsid w:val="00D64E39"/>
    <w:rsid w:val="00D66481"/>
    <w:rsid w:val="00D66D28"/>
    <w:rsid w:val="00D70410"/>
    <w:rsid w:val="00D73F68"/>
    <w:rsid w:val="00D75552"/>
    <w:rsid w:val="00D755FE"/>
    <w:rsid w:val="00D75ED9"/>
    <w:rsid w:val="00D76807"/>
    <w:rsid w:val="00D76A48"/>
    <w:rsid w:val="00D7704F"/>
    <w:rsid w:val="00D773AC"/>
    <w:rsid w:val="00D82A9F"/>
    <w:rsid w:val="00D8397D"/>
    <w:rsid w:val="00D952D2"/>
    <w:rsid w:val="00D96C11"/>
    <w:rsid w:val="00DA05E6"/>
    <w:rsid w:val="00DA6E4C"/>
    <w:rsid w:val="00DB0D55"/>
    <w:rsid w:val="00DB2105"/>
    <w:rsid w:val="00DB4917"/>
    <w:rsid w:val="00DC1891"/>
    <w:rsid w:val="00DC20F8"/>
    <w:rsid w:val="00DC2A50"/>
    <w:rsid w:val="00DC31E8"/>
    <w:rsid w:val="00DC4096"/>
    <w:rsid w:val="00DC719E"/>
    <w:rsid w:val="00DD3D66"/>
    <w:rsid w:val="00DD53CF"/>
    <w:rsid w:val="00DD6812"/>
    <w:rsid w:val="00DD75DB"/>
    <w:rsid w:val="00DF0171"/>
    <w:rsid w:val="00DF172D"/>
    <w:rsid w:val="00DF27D3"/>
    <w:rsid w:val="00DF2841"/>
    <w:rsid w:val="00DF463D"/>
    <w:rsid w:val="00DF7ADC"/>
    <w:rsid w:val="00E0435C"/>
    <w:rsid w:val="00E0437A"/>
    <w:rsid w:val="00E04ECC"/>
    <w:rsid w:val="00E05691"/>
    <w:rsid w:val="00E0596B"/>
    <w:rsid w:val="00E05FBD"/>
    <w:rsid w:val="00E07D0D"/>
    <w:rsid w:val="00E11D4D"/>
    <w:rsid w:val="00E167CC"/>
    <w:rsid w:val="00E2116B"/>
    <w:rsid w:val="00E21395"/>
    <w:rsid w:val="00E21956"/>
    <w:rsid w:val="00E22AEE"/>
    <w:rsid w:val="00E243E3"/>
    <w:rsid w:val="00E266A9"/>
    <w:rsid w:val="00E3115A"/>
    <w:rsid w:val="00E31A6B"/>
    <w:rsid w:val="00E34499"/>
    <w:rsid w:val="00E411CA"/>
    <w:rsid w:val="00E41730"/>
    <w:rsid w:val="00E42EE9"/>
    <w:rsid w:val="00E430BB"/>
    <w:rsid w:val="00E45F48"/>
    <w:rsid w:val="00E46C64"/>
    <w:rsid w:val="00E508C7"/>
    <w:rsid w:val="00E60871"/>
    <w:rsid w:val="00E61420"/>
    <w:rsid w:val="00E6197E"/>
    <w:rsid w:val="00E663ED"/>
    <w:rsid w:val="00E67839"/>
    <w:rsid w:val="00E67852"/>
    <w:rsid w:val="00E70811"/>
    <w:rsid w:val="00E75BD2"/>
    <w:rsid w:val="00E80B23"/>
    <w:rsid w:val="00E82D98"/>
    <w:rsid w:val="00E82ED8"/>
    <w:rsid w:val="00E83B9D"/>
    <w:rsid w:val="00E87A92"/>
    <w:rsid w:val="00E90229"/>
    <w:rsid w:val="00E90360"/>
    <w:rsid w:val="00E93406"/>
    <w:rsid w:val="00E971F1"/>
    <w:rsid w:val="00E97C1A"/>
    <w:rsid w:val="00EA05ED"/>
    <w:rsid w:val="00EA0AAE"/>
    <w:rsid w:val="00EA2C55"/>
    <w:rsid w:val="00EA5E10"/>
    <w:rsid w:val="00EA7E0D"/>
    <w:rsid w:val="00EB022A"/>
    <w:rsid w:val="00EB2D79"/>
    <w:rsid w:val="00EB4B1A"/>
    <w:rsid w:val="00EB5D9B"/>
    <w:rsid w:val="00EC18EC"/>
    <w:rsid w:val="00EC3D42"/>
    <w:rsid w:val="00EC486E"/>
    <w:rsid w:val="00EC7DF2"/>
    <w:rsid w:val="00ED1AF2"/>
    <w:rsid w:val="00EE121C"/>
    <w:rsid w:val="00EE312F"/>
    <w:rsid w:val="00EE45FA"/>
    <w:rsid w:val="00EF0743"/>
    <w:rsid w:val="00EF2E76"/>
    <w:rsid w:val="00EF410D"/>
    <w:rsid w:val="00EF55F6"/>
    <w:rsid w:val="00EF5F11"/>
    <w:rsid w:val="00F016E8"/>
    <w:rsid w:val="00F02E4E"/>
    <w:rsid w:val="00F031C1"/>
    <w:rsid w:val="00F14C94"/>
    <w:rsid w:val="00F209D4"/>
    <w:rsid w:val="00F213C0"/>
    <w:rsid w:val="00F22071"/>
    <w:rsid w:val="00F2640B"/>
    <w:rsid w:val="00F30342"/>
    <w:rsid w:val="00F3592A"/>
    <w:rsid w:val="00F36476"/>
    <w:rsid w:val="00F47824"/>
    <w:rsid w:val="00F514FB"/>
    <w:rsid w:val="00F52FB6"/>
    <w:rsid w:val="00F568AD"/>
    <w:rsid w:val="00F56958"/>
    <w:rsid w:val="00F613E3"/>
    <w:rsid w:val="00F63197"/>
    <w:rsid w:val="00F70204"/>
    <w:rsid w:val="00F70F90"/>
    <w:rsid w:val="00F74342"/>
    <w:rsid w:val="00F76883"/>
    <w:rsid w:val="00F76F75"/>
    <w:rsid w:val="00F775EF"/>
    <w:rsid w:val="00F77BDE"/>
    <w:rsid w:val="00F93575"/>
    <w:rsid w:val="00F95ACA"/>
    <w:rsid w:val="00F95BD1"/>
    <w:rsid w:val="00F967F8"/>
    <w:rsid w:val="00FA0174"/>
    <w:rsid w:val="00FA1804"/>
    <w:rsid w:val="00FA2818"/>
    <w:rsid w:val="00FA6CC6"/>
    <w:rsid w:val="00FB4E29"/>
    <w:rsid w:val="00FB645E"/>
    <w:rsid w:val="00FB7CF6"/>
    <w:rsid w:val="00FC0D69"/>
    <w:rsid w:val="00FC1763"/>
    <w:rsid w:val="00FC1A7D"/>
    <w:rsid w:val="00FC3DA1"/>
    <w:rsid w:val="00FC4F14"/>
    <w:rsid w:val="00FC78FD"/>
    <w:rsid w:val="00FD0FEF"/>
    <w:rsid w:val="00FD14E8"/>
    <w:rsid w:val="00FD3745"/>
    <w:rsid w:val="00FD46DE"/>
    <w:rsid w:val="00FD5496"/>
    <w:rsid w:val="00FE0D20"/>
    <w:rsid w:val="00FE4834"/>
    <w:rsid w:val="00FF085D"/>
    <w:rsid w:val="00FF0AE8"/>
    <w:rsid w:val="00FF388C"/>
    <w:rsid w:val="00FF453B"/>
    <w:rsid w:val="00FF7AA9"/>
    <w:rsid w:val="1C722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lsdException w:name="footer" w:uiPriority="99" w:qFormat="1"/>
    <w:lsdException w:name="caption" w:semiHidden="1" w:unhideWhenUsed="1" w:qFormat="1"/>
    <w:lsdException w:name="annotation reference" w:uiPriority="99" w:qFormat="1"/>
    <w:lsdException w:name="page number" w:uiPriority="99" w:qFormat="1"/>
    <w:lsdException w:name="Title" w:qFormat="1"/>
    <w:lsdException w:name="Closing" w:uiPriority="99" w:qFormat="1"/>
    <w:lsdException w:name="Default Paragraph Font" w:semiHidden="1" w:uiPriority="1" w:unhideWhenUsed="1"/>
    <w:lsdException w:name="Subtitle" w:qFormat="1"/>
    <w:lsdException w:name="Date"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link w:val="a5"/>
    <w:uiPriority w:val="99"/>
    <w:qFormat/>
    <w:pPr>
      <w:jc w:val="right"/>
    </w:pPr>
    <w:rPr>
      <w:rFonts w:ascii="ＭＳ 明朝" w:hAnsi="ＭＳ 明朝"/>
      <w:color w:val="000000"/>
      <w:sz w:val="16"/>
      <w:szCs w:val="16"/>
    </w:rPr>
  </w:style>
  <w:style w:type="paragraph" w:styleId="a6">
    <w:name w:val="Date"/>
    <w:basedOn w:val="a0"/>
    <w:next w:val="a0"/>
    <w:link w:val="a7"/>
    <w:uiPriority w:val="99"/>
  </w:style>
  <w:style w:type="paragraph" w:styleId="a8">
    <w:name w:val="footer"/>
    <w:basedOn w:val="a0"/>
    <w:link w:val="a9"/>
    <w:uiPriority w:val="99"/>
    <w:qFormat/>
    <w:pPr>
      <w:tabs>
        <w:tab w:val="center" w:pos="4252"/>
        <w:tab w:val="right" w:pos="8504"/>
      </w:tabs>
      <w:snapToGrid w:val="0"/>
    </w:pPr>
  </w:style>
  <w:style w:type="paragraph" w:styleId="aa">
    <w:name w:val="annotation text"/>
    <w:basedOn w:val="a0"/>
    <w:link w:val="ab"/>
    <w:uiPriority w:val="99"/>
    <w:qFormat/>
    <w:pPr>
      <w:jc w:val="left"/>
    </w:pPr>
  </w:style>
  <w:style w:type="paragraph" w:styleId="ac">
    <w:name w:val="annotation subject"/>
    <w:basedOn w:val="aa"/>
    <w:next w:val="aa"/>
    <w:link w:val="ad"/>
    <w:uiPriority w:val="99"/>
    <w:qFormat/>
    <w:rPr>
      <w:b/>
      <w:bCs/>
    </w:rPr>
  </w:style>
  <w:style w:type="paragraph" w:styleId="ae">
    <w:name w:val="Balloon Text"/>
    <w:basedOn w:val="a0"/>
    <w:link w:val="af"/>
    <w:uiPriority w:val="99"/>
    <w:qFormat/>
    <w:rPr>
      <w:rFonts w:ascii="Arial" w:eastAsia="ＭＳ ゴシック" w:hAnsi="Arial"/>
      <w:sz w:val="18"/>
      <w:szCs w:val="18"/>
    </w:rPr>
  </w:style>
  <w:style w:type="paragraph" w:styleId="af0">
    <w:name w:val="header"/>
    <w:basedOn w:val="a0"/>
    <w:link w:val="af1"/>
    <w:uiPriority w:val="99"/>
    <w:pPr>
      <w:tabs>
        <w:tab w:val="center" w:pos="4252"/>
        <w:tab w:val="right" w:pos="8504"/>
      </w:tabs>
      <w:snapToGrid w:val="0"/>
    </w:pPr>
  </w:style>
  <w:style w:type="character" w:styleId="af2">
    <w:name w:val="page number"/>
    <w:uiPriority w:val="99"/>
    <w:qFormat/>
    <w:rPr>
      <w:rFonts w:cs="Times New Roman"/>
    </w:rPr>
  </w:style>
  <w:style w:type="character" w:styleId="af3">
    <w:name w:val="annotation reference"/>
    <w:uiPriority w:val="99"/>
    <w:qFormat/>
    <w:rPr>
      <w:rFonts w:cs="Times New Roman"/>
      <w:sz w:val="18"/>
    </w:rPr>
  </w:style>
  <w:style w:type="table" w:styleId="af4">
    <w:name w:val="Table Grid"/>
    <w:basedOn w:val="a2"/>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日付 (文字)"/>
    <w:link w:val="a6"/>
    <w:uiPriority w:val="99"/>
    <w:semiHidden/>
    <w:locked/>
    <w:rPr>
      <w:rFonts w:cs="Times New Roman"/>
      <w:kern w:val="2"/>
      <w:sz w:val="21"/>
      <w:szCs w:val="21"/>
    </w:rPr>
  </w:style>
  <w:style w:type="character" w:customStyle="1" w:styleId="af1">
    <w:name w:val="ヘッダー (文字)"/>
    <w:link w:val="af0"/>
    <w:uiPriority w:val="99"/>
    <w:semiHidden/>
    <w:qFormat/>
    <w:locked/>
    <w:rPr>
      <w:rFonts w:cs="Times New Roman"/>
      <w:kern w:val="2"/>
      <w:sz w:val="21"/>
      <w:szCs w:val="21"/>
    </w:rPr>
  </w:style>
  <w:style w:type="character" w:customStyle="1" w:styleId="a9">
    <w:name w:val="フッター (文字)"/>
    <w:link w:val="a8"/>
    <w:uiPriority w:val="99"/>
    <w:semiHidden/>
    <w:qFormat/>
    <w:locked/>
    <w:rPr>
      <w:rFonts w:cs="Times New Roman"/>
      <w:kern w:val="2"/>
      <w:sz w:val="21"/>
      <w:szCs w:val="21"/>
    </w:rPr>
  </w:style>
  <w:style w:type="character" w:customStyle="1" w:styleId="ab">
    <w:name w:val="コメント文字列 (文字)"/>
    <w:link w:val="aa"/>
    <w:uiPriority w:val="99"/>
    <w:qFormat/>
    <w:locked/>
    <w:rPr>
      <w:rFonts w:cs="Times New Roman"/>
      <w:kern w:val="2"/>
      <w:sz w:val="21"/>
    </w:rPr>
  </w:style>
  <w:style w:type="character" w:customStyle="1" w:styleId="ad">
    <w:name w:val="コメント内容 (文字)"/>
    <w:link w:val="ac"/>
    <w:uiPriority w:val="99"/>
    <w:qFormat/>
    <w:locked/>
    <w:rPr>
      <w:rFonts w:cs="Times New Roman"/>
      <w:b/>
      <w:kern w:val="2"/>
      <w:sz w:val="21"/>
    </w:rPr>
  </w:style>
  <w:style w:type="character" w:customStyle="1" w:styleId="af">
    <w:name w:val="吹き出し (文字)"/>
    <w:link w:val="ae"/>
    <w:uiPriority w:val="99"/>
    <w:qFormat/>
    <w:locked/>
    <w:rPr>
      <w:rFonts w:ascii="Arial" w:eastAsia="ＭＳ ゴシック" w:hAnsi="Arial" w:cs="Times New Roman"/>
      <w:kern w:val="2"/>
      <w:sz w:val="18"/>
    </w:rPr>
  </w:style>
  <w:style w:type="paragraph" w:customStyle="1" w:styleId="1">
    <w:name w:val="変更箇所1"/>
    <w:hidden/>
    <w:uiPriority w:val="99"/>
    <w:semiHidden/>
    <w:qFormat/>
    <w:rPr>
      <w:kern w:val="2"/>
      <w:sz w:val="21"/>
      <w:szCs w:val="21"/>
    </w:rPr>
  </w:style>
  <w:style w:type="paragraph" w:customStyle="1" w:styleId="a">
    <w:name w:val="条文"/>
    <w:basedOn w:val="a0"/>
    <w:qFormat/>
    <w:pPr>
      <w:numPr>
        <w:numId w:val="1"/>
      </w:numPr>
    </w:pPr>
    <w:rPr>
      <w:szCs w:val="24"/>
    </w:rPr>
  </w:style>
  <w:style w:type="character" w:customStyle="1" w:styleId="a5">
    <w:name w:val="結語 (文字)"/>
    <w:link w:val="a4"/>
    <w:uiPriority w:val="99"/>
    <w:qFormat/>
    <w:locked/>
    <w:rPr>
      <w:rFonts w:ascii="ＭＳ 明朝" w:eastAsia="ＭＳ 明朝" w:cs="Times New Roman"/>
      <w:color w:val="000000"/>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2021-01-24T23:34:00Z</dcterms:created>
  <dcterms:modified xsi:type="dcterms:W3CDTF">2021-01-24T23:34:00Z</dcterms:modified>
</cp:coreProperties>
</file>